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56" w:rsidRPr="00A533EC" w:rsidRDefault="00A533EC" w:rsidP="00A533EC">
      <w:pPr>
        <w:jc w:val="right"/>
        <w:rPr>
          <w:rFonts w:ascii="Times New Roman" w:hAnsi="Times New Roman" w:cs="Times New Roman"/>
          <w:bCs/>
          <w:iCs/>
          <w:sz w:val="24"/>
          <w:szCs w:val="24"/>
        </w:rPr>
      </w:pPr>
      <w:bookmarkStart w:id="0" w:name="_GoBack"/>
      <w:bookmarkEnd w:id="0"/>
      <w:r w:rsidRPr="00A533EC">
        <w:rPr>
          <w:rFonts w:ascii="Times New Roman" w:hAnsi="Times New Roman" w:cs="Times New Roman"/>
          <w:bCs/>
          <w:iCs/>
          <w:sz w:val="24"/>
          <w:szCs w:val="24"/>
        </w:rPr>
        <w:t>Приложение 7</w:t>
      </w:r>
    </w:p>
    <w:p w:rsidR="00D73986" w:rsidRDefault="00D73986" w:rsidP="005224AF">
      <w:pPr>
        <w:jc w:val="center"/>
        <w:rPr>
          <w:rFonts w:ascii="Times New Roman" w:hAnsi="Times New Roman" w:cs="Times New Roman"/>
          <w:b/>
          <w:bCs/>
          <w:i/>
          <w:iCs/>
          <w:sz w:val="24"/>
          <w:szCs w:val="24"/>
        </w:rPr>
      </w:pPr>
    </w:p>
    <w:p w:rsidR="005224AF" w:rsidRPr="00EC67B0" w:rsidRDefault="005224AF" w:rsidP="005224AF">
      <w:pPr>
        <w:jc w:val="center"/>
        <w:rPr>
          <w:rFonts w:ascii="Times New Roman" w:hAnsi="Times New Roman" w:cs="Times New Roman"/>
          <w:b/>
          <w:bCs/>
          <w:i/>
          <w:iCs/>
          <w:sz w:val="24"/>
          <w:szCs w:val="24"/>
        </w:rPr>
      </w:pPr>
      <w:r w:rsidRPr="00EC67B0">
        <w:rPr>
          <w:rFonts w:ascii="Times New Roman" w:hAnsi="Times New Roman" w:cs="Times New Roman"/>
          <w:b/>
          <w:bCs/>
          <w:i/>
          <w:iCs/>
          <w:sz w:val="24"/>
          <w:szCs w:val="24"/>
        </w:rPr>
        <w:t>ТЕХНИЧЕСКАЯ СПЕЦИФИКАЦИЯ</w:t>
      </w:r>
    </w:p>
    <w:p w:rsidR="00BC3750" w:rsidRPr="00EC67B0" w:rsidRDefault="00BC3750" w:rsidP="005224AF">
      <w:pPr>
        <w:jc w:val="center"/>
        <w:rPr>
          <w:rFonts w:ascii="Times New Roman" w:hAnsi="Times New Roman" w:cs="Times New Roman"/>
          <w:b/>
          <w:bCs/>
          <w:i/>
          <w:iCs/>
          <w:sz w:val="24"/>
          <w:szCs w:val="24"/>
        </w:rPr>
      </w:pPr>
    </w:p>
    <w:p w:rsidR="00BC3750" w:rsidRPr="00EC67B0" w:rsidRDefault="000134BF" w:rsidP="005224AF">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w:t>
      </w:r>
      <w:r w:rsidR="00B00855" w:rsidRPr="00EC67B0">
        <w:rPr>
          <w:rFonts w:ascii="Times New Roman" w:hAnsi="Times New Roman" w:cs="Times New Roman"/>
          <w:b/>
          <w:bCs/>
          <w:i/>
          <w:iCs/>
          <w:sz w:val="32"/>
          <w:szCs w:val="32"/>
        </w:rPr>
        <w:t>1</w:t>
      </w:r>
    </w:p>
    <w:p w:rsidR="00267FE6" w:rsidRPr="00EC67B0" w:rsidRDefault="00267FE6">
      <w:pPr>
        <w:spacing w:before="120" w:line="1" w:lineRule="exact"/>
        <w:rPr>
          <w:rFonts w:ascii="Times New Roman" w:hAnsi="Times New Roman" w:cs="Times New Roman"/>
          <w:sz w:val="2"/>
          <w:szCs w:val="2"/>
        </w:rPr>
      </w:pPr>
    </w:p>
    <w:p w:rsidR="00612FCE" w:rsidRPr="00EC67B0" w:rsidRDefault="00612FCE" w:rsidP="00612FCE">
      <w:pPr>
        <w:jc w:val="center"/>
        <w:rPr>
          <w:rFonts w:ascii="Times New Roman" w:hAnsi="Times New Roman" w:cs="Times New Roman"/>
          <w:b/>
          <w:bCs/>
          <w:sz w:val="24"/>
          <w:szCs w:val="24"/>
        </w:rPr>
      </w:pPr>
    </w:p>
    <w:p w:rsidR="006837D4" w:rsidRPr="00EC67B0" w:rsidRDefault="00612FCE" w:rsidP="00612FCE">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Пробирка 7</w:t>
      </w:r>
      <w:r w:rsidR="00F31AC8"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rPr>
        <w:t>мл</w:t>
      </w:r>
      <w:r w:rsidR="00F31AC8" w:rsidRPr="00EC67B0">
        <w:rPr>
          <w:rFonts w:ascii="Times New Roman" w:hAnsi="Times New Roman" w:cs="Times New Roman"/>
          <w:b/>
          <w:bCs/>
          <w:i/>
          <w:iCs/>
          <w:sz w:val="22"/>
          <w:szCs w:val="22"/>
        </w:rPr>
        <w:t>.</w:t>
      </w:r>
      <w:r w:rsidRPr="00EC67B0">
        <w:rPr>
          <w:rFonts w:ascii="Times New Roman" w:hAnsi="Times New Roman" w:cs="Times New Roman"/>
          <w:b/>
          <w:bCs/>
          <w:i/>
          <w:iCs/>
          <w:sz w:val="22"/>
          <w:szCs w:val="22"/>
        </w:rPr>
        <w:t xml:space="preserve"> с модифицированной питательной средой Миддлб</w:t>
      </w:r>
      <w:r w:rsidR="00F31AC8" w:rsidRPr="00EC67B0">
        <w:rPr>
          <w:rFonts w:ascii="Times New Roman" w:hAnsi="Times New Roman" w:cs="Times New Roman"/>
          <w:b/>
          <w:bCs/>
          <w:i/>
          <w:iCs/>
          <w:sz w:val="22"/>
          <w:szCs w:val="22"/>
        </w:rPr>
        <w:t>ру</w:t>
      </w:r>
      <w:r w:rsidRPr="00EC67B0">
        <w:rPr>
          <w:rFonts w:ascii="Times New Roman" w:hAnsi="Times New Roman" w:cs="Times New Roman"/>
          <w:b/>
          <w:bCs/>
          <w:i/>
          <w:iCs/>
          <w:sz w:val="22"/>
          <w:szCs w:val="22"/>
        </w:rPr>
        <w:t xml:space="preserve">к с флуоресцентным детектором </w:t>
      </w:r>
      <w:r w:rsidR="00F31AC8" w:rsidRPr="00EC67B0">
        <w:rPr>
          <w:rFonts w:ascii="Times New Roman" w:hAnsi="Times New Roman" w:cs="Times New Roman"/>
          <w:b/>
          <w:bCs/>
          <w:i/>
          <w:iCs/>
          <w:sz w:val="22"/>
          <w:szCs w:val="22"/>
        </w:rPr>
        <w:t xml:space="preserve">- </w:t>
      </w:r>
      <w:r w:rsidR="006837D4" w:rsidRPr="00EC67B0">
        <w:rPr>
          <w:rFonts w:ascii="Times New Roman" w:hAnsi="Times New Roman" w:cs="Times New Roman"/>
          <w:b/>
          <w:bCs/>
          <w:i/>
          <w:iCs/>
          <w:sz w:val="22"/>
          <w:szCs w:val="22"/>
        </w:rPr>
        <w:t>BD</w:t>
      </w:r>
      <w:r w:rsidR="006837D4" w:rsidRPr="00EC67B0">
        <w:rPr>
          <w:rFonts w:ascii="Times New Roman" w:hAnsi="Times New Roman" w:cs="Times New Roman"/>
          <w:i/>
          <w:iCs/>
          <w:sz w:val="22"/>
          <w:szCs w:val="22"/>
        </w:rPr>
        <w:t xml:space="preserve"> </w:t>
      </w:r>
      <w:r w:rsidRPr="00EC67B0">
        <w:rPr>
          <w:rFonts w:ascii="Times New Roman" w:hAnsi="Times New Roman" w:cs="Times New Roman"/>
          <w:b/>
          <w:bCs/>
          <w:i/>
          <w:iCs/>
          <w:sz w:val="22"/>
          <w:szCs w:val="22"/>
          <w:lang w:val="en-US"/>
        </w:rPr>
        <w:t>BACTEC</w:t>
      </w:r>
      <w:r w:rsidR="00DB70E2" w:rsidRPr="00EC67B0">
        <w:rPr>
          <w:rFonts w:ascii="Times New Roman" w:hAnsi="Times New Roman" w:cs="Times New Roman"/>
          <w:b/>
          <w:bCs/>
          <w:i/>
          <w:iCs/>
          <w:sz w:val="22"/>
          <w:szCs w:val="22"/>
        </w:rPr>
        <w:t>™</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00DB70E2" w:rsidRPr="00EC67B0">
        <w:rPr>
          <w:rFonts w:ascii="Times New Roman" w:hAnsi="Times New Roman" w:cs="Times New Roman"/>
          <w:b/>
          <w:bCs/>
          <w:i/>
          <w:iCs/>
          <w:sz w:val="22"/>
          <w:szCs w:val="22"/>
        </w:rPr>
        <w:t>™</w:t>
      </w:r>
      <w:r w:rsidRPr="00EC67B0">
        <w:rPr>
          <w:rFonts w:ascii="Times New Roman" w:hAnsi="Times New Roman" w:cs="Times New Roman"/>
          <w:b/>
          <w:bCs/>
          <w:i/>
          <w:iCs/>
          <w:sz w:val="22"/>
          <w:szCs w:val="22"/>
        </w:rPr>
        <w:t xml:space="preserve"> 960- </w:t>
      </w:r>
      <w:r w:rsidRPr="00EC67B0">
        <w:rPr>
          <w:rFonts w:ascii="Times New Roman" w:hAnsi="Times New Roman" w:cs="Times New Roman"/>
          <w:b/>
          <w:bCs/>
          <w:i/>
          <w:iCs/>
          <w:sz w:val="22"/>
          <w:szCs w:val="22"/>
          <w:lang w:val="en-US"/>
        </w:rPr>
        <w:t>Tubes</w:t>
      </w:r>
      <w:r w:rsidRPr="00EC67B0">
        <w:rPr>
          <w:rFonts w:ascii="Times New Roman" w:hAnsi="Times New Roman" w:cs="Times New Roman"/>
          <w:b/>
          <w:bCs/>
          <w:i/>
          <w:iCs/>
          <w:sz w:val="22"/>
          <w:szCs w:val="22"/>
        </w:rPr>
        <w:t xml:space="preserve"> 7 </w:t>
      </w:r>
      <w:r w:rsidRPr="00EC67B0">
        <w:rPr>
          <w:rFonts w:ascii="Times New Roman" w:hAnsi="Times New Roman" w:cs="Times New Roman"/>
          <w:b/>
          <w:bCs/>
          <w:i/>
          <w:iCs/>
          <w:sz w:val="22"/>
          <w:szCs w:val="22"/>
          <w:lang w:val="en-US"/>
        </w:rPr>
        <w:t>ml</w:t>
      </w:r>
      <w:r w:rsidR="00F31AC8" w:rsidRPr="00EC67B0">
        <w:rPr>
          <w:rFonts w:ascii="Times New Roman" w:hAnsi="Times New Roman" w:cs="Times New Roman"/>
          <w:b/>
          <w:bCs/>
          <w:i/>
          <w:iCs/>
          <w:sz w:val="22"/>
          <w:szCs w:val="22"/>
        </w:rPr>
        <w:t>.</w:t>
      </w:r>
    </w:p>
    <w:p w:rsidR="005224AF" w:rsidRPr="00EC67B0" w:rsidRDefault="005224AF" w:rsidP="00612FCE">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к бактериологическому анализатору “</w:t>
      </w:r>
      <w:r w:rsidR="00DB70E2" w:rsidRPr="00EC67B0">
        <w:rPr>
          <w:rFonts w:ascii="Times New Roman" w:hAnsi="Times New Roman" w:cs="Times New Roman"/>
        </w:rPr>
        <w:t xml:space="preserve"> </w:t>
      </w:r>
      <w:r w:rsidR="00DB70E2" w:rsidRPr="00EC67B0">
        <w:rPr>
          <w:rFonts w:ascii="Times New Roman" w:hAnsi="Times New Roman" w:cs="Times New Roman"/>
          <w:b/>
          <w:bCs/>
          <w:i/>
          <w:iCs/>
          <w:sz w:val="22"/>
          <w:szCs w:val="22"/>
        </w:rPr>
        <w:t xml:space="preserve">BACTEC™ MGIT™ </w:t>
      </w:r>
      <w:r w:rsidRPr="00EC67B0">
        <w:rPr>
          <w:rFonts w:ascii="Times New Roman" w:hAnsi="Times New Roman" w:cs="Times New Roman"/>
          <w:b/>
          <w:bCs/>
          <w:i/>
          <w:iCs/>
          <w:sz w:val="22"/>
          <w:szCs w:val="22"/>
        </w:rPr>
        <w:t>960”</w:t>
      </w:r>
    </w:p>
    <w:p w:rsidR="005224AF" w:rsidRPr="00EC67B0" w:rsidRDefault="005224AF" w:rsidP="00612FCE">
      <w:pPr>
        <w:jc w:val="center"/>
        <w:rPr>
          <w:rFonts w:ascii="Times New Roman" w:hAnsi="Times New Roman" w:cs="Times New Roman"/>
          <w:b/>
          <w:bCs/>
          <w:i/>
          <w:iCs/>
          <w:sz w:val="22"/>
          <w:szCs w:val="22"/>
        </w:rPr>
      </w:pPr>
    </w:p>
    <w:p w:rsidR="00612FCE" w:rsidRPr="00EC67B0" w:rsidRDefault="005224AF" w:rsidP="00612FCE">
      <w:pPr>
        <w:jc w:val="center"/>
        <w:rPr>
          <w:rFonts w:ascii="Times New Roman" w:hAnsi="Times New Roman" w:cs="Times New Roman"/>
          <w:i/>
          <w:iCs/>
          <w:sz w:val="22"/>
          <w:szCs w:val="22"/>
          <w:lang w:val="en-US"/>
        </w:rPr>
      </w:pPr>
      <w:r w:rsidRPr="00EC67B0">
        <w:rPr>
          <w:rFonts w:ascii="Times New Roman" w:hAnsi="Times New Roman" w:cs="Times New Roman"/>
          <w:b/>
          <w:bCs/>
          <w:i/>
          <w:iCs/>
          <w:sz w:val="22"/>
          <w:szCs w:val="22"/>
        </w:rPr>
        <w:t>Производитель</w:t>
      </w:r>
      <w:r w:rsidRPr="00EC67B0">
        <w:rPr>
          <w:rFonts w:ascii="Times New Roman" w:hAnsi="Times New Roman" w:cs="Times New Roman"/>
          <w:b/>
          <w:bCs/>
          <w:i/>
          <w:iCs/>
          <w:sz w:val="22"/>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6837D4" w:rsidRPr="00EC67B0" w:rsidRDefault="006837D4" w:rsidP="006837D4">
      <w:pPr>
        <w:rPr>
          <w:rFonts w:ascii="Times New Roman" w:hAnsi="Times New Roman" w:cs="Times New Roman"/>
          <w:b/>
          <w:bCs/>
          <w:i/>
          <w:iCs/>
          <w:lang w:val="en-US"/>
        </w:rPr>
      </w:pPr>
    </w:p>
    <w:p w:rsidR="004A723E" w:rsidRPr="00EC67B0" w:rsidRDefault="004A723E" w:rsidP="005A2EF3">
      <w:pPr>
        <w:ind w:left="-426"/>
        <w:rPr>
          <w:rFonts w:ascii="Times New Roman" w:hAnsi="Times New Roman" w:cs="Times New Roman"/>
          <w:b/>
          <w:bCs/>
          <w:sz w:val="22"/>
          <w:szCs w:val="22"/>
          <w:lang w:val="en-US"/>
        </w:rPr>
      </w:pPr>
    </w:p>
    <w:p w:rsidR="006837D4" w:rsidRPr="00EC67B0" w:rsidRDefault="006837D4" w:rsidP="005A2EF3">
      <w:pPr>
        <w:ind w:left="-426"/>
        <w:rPr>
          <w:rFonts w:ascii="Times New Roman" w:hAnsi="Times New Roman" w:cs="Times New Roman"/>
          <w:b/>
          <w:bCs/>
          <w:sz w:val="22"/>
          <w:szCs w:val="22"/>
        </w:rPr>
      </w:pPr>
      <w:r w:rsidRPr="00EC67B0">
        <w:rPr>
          <w:rFonts w:ascii="Times New Roman" w:hAnsi="Times New Roman" w:cs="Times New Roman"/>
          <w:b/>
          <w:bCs/>
          <w:sz w:val="22"/>
          <w:szCs w:val="22"/>
        </w:rPr>
        <w:t>ИСПОЛЬЗОВАНИЕ</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Индикаторная пробирка для выращивания микобактерий туберкулеза </w:t>
      </w:r>
      <w:r w:rsidRPr="00EC67B0">
        <w:rPr>
          <w:rFonts w:ascii="Times New Roman" w:hAnsi="Times New Roman" w:cs="Times New Roman"/>
          <w:b/>
          <w:bCs/>
          <w:i/>
          <w:iCs/>
          <w:sz w:val="22"/>
          <w:szCs w:val="22"/>
          <w:lang w:val="en-US"/>
        </w:rPr>
        <w:t>BBL</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xml:space="preserve">™, дополненная ростовой добавкой </w:t>
      </w:r>
      <w:r w:rsidRPr="00EC67B0">
        <w:rPr>
          <w:rFonts w:ascii="Times New Roman" w:hAnsi="Times New Roman" w:cs="Times New Roman"/>
          <w:b/>
          <w:bCs/>
          <w:i/>
          <w:iCs/>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Growth</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Supplement</w:t>
      </w:r>
      <w:r w:rsidRPr="00EC67B0">
        <w:rPr>
          <w:rFonts w:ascii="Times New Roman" w:hAnsi="Times New Roman" w:cs="Times New Roman"/>
          <w:sz w:val="22"/>
          <w:szCs w:val="22"/>
        </w:rPr>
        <w:t xml:space="preserve"> и антибиотической смесью </w:t>
      </w:r>
      <w:r w:rsidRPr="00EC67B0">
        <w:rPr>
          <w:rFonts w:ascii="Times New Roman" w:hAnsi="Times New Roman" w:cs="Times New Roman"/>
          <w:b/>
          <w:bCs/>
          <w:i/>
          <w:iCs/>
          <w:sz w:val="22"/>
          <w:szCs w:val="22"/>
          <w:lang w:val="en-US"/>
        </w:rPr>
        <w:t>BBL</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PANTA</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Antibiotic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Mixture</w:t>
      </w:r>
      <w:r w:rsidRPr="00EC67B0">
        <w:rPr>
          <w:rFonts w:ascii="Times New Roman" w:hAnsi="Times New Roman" w:cs="Times New Roman"/>
          <w:sz w:val="22"/>
          <w:szCs w:val="22"/>
        </w:rPr>
        <w:t xml:space="preserve">, предназначена для выявления и выделения микобактерий при помощи системы </w:t>
      </w:r>
      <w:r w:rsidRPr="00EC67B0">
        <w:rPr>
          <w:rFonts w:ascii="Times New Roman" w:hAnsi="Times New Roman" w:cs="Times New Roman"/>
          <w:b/>
          <w:bCs/>
          <w:i/>
          <w:iCs/>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sz w:val="22"/>
          <w:szCs w:val="22"/>
        </w:rPr>
        <w:t>™ 960. Допустимые типы проб – биологически обработанные и деконтаминированные клинические образцы (за исключением мочи), а также стерильные жидкости организма (за исключением крови).</w:t>
      </w:r>
    </w:p>
    <w:p w:rsidR="004A723E" w:rsidRPr="00EC67B0" w:rsidRDefault="004A723E" w:rsidP="005A2EF3">
      <w:pPr>
        <w:ind w:left="-426"/>
        <w:jc w:val="both"/>
        <w:rPr>
          <w:rFonts w:ascii="Times New Roman" w:hAnsi="Times New Roman" w:cs="Times New Roman"/>
          <w:b/>
          <w:bCs/>
          <w:sz w:val="22"/>
          <w:szCs w:val="22"/>
        </w:rPr>
      </w:pPr>
    </w:p>
    <w:p w:rsidR="006837D4" w:rsidRPr="00EC67B0" w:rsidRDefault="006837D4" w:rsidP="005A2EF3">
      <w:pPr>
        <w:ind w:left="-426"/>
        <w:jc w:val="both"/>
        <w:rPr>
          <w:rFonts w:ascii="Times New Roman" w:hAnsi="Times New Roman" w:cs="Times New Roman"/>
          <w:b/>
          <w:bCs/>
          <w:sz w:val="22"/>
          <w:szCs w:val="22"/>
        </w:rPr>
      </w:pPr>
      <w:r w:rsidRPr="00EC67B0">
        <w:rPr>
          <w:rFonts w:ascii="Times New Roman" w:hAnsi="Times New Roman" w:cs="Times New Roman"/>
          <w:b/>
          <w:bCs/>
          <w:sz w:val="22"/>
          <w:szCs w:val="22"/>
        </w:rPr>
        <w:t>ОБЩЕЕ ОПИСАНИЕ</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Индикаторная пробирка для выращивания микобактерий туберкулеза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содержит 7 мл модифицированной бульонной основы Мидлбрука 7</w:t>
      </w:r>
      <w:r w:rsidRPr="00EC67B0">
        <w:rPr>
          <w:rFonts w:ascii="Times New Roman" w:hAnsi="Times New Roman" w:cs="Times New Roman"/>
          <w:sz w:val="22"/>
          <w:szCs w:val="22"/>
          <w:lang w:val="en-US"/>
        </w:rPr>
        <w:t>H</w:t>
      </w:r>
      <w:r w:rsidRPr="00EC67B0">
        <w:rPr>
          <w:rFonts w:ascii="Times New Roman" w:hAnsi="Times New Roman" w:cs="Times New Roman"/>
          <w:sz w:val="22"/>
          <w:szCs w:val="22"/>
        </w:rPr>
        <w:t xml:space="preserve">9. Эта среда, дополненная обогатительной добавкой </w:t>
      </w:r>
      <w:r w:rsidRPr="00EC67B0">
        <w:rPr>
          <w:rFonts w:ascii="Times New Roman" w:hAnsi="Times New Roman" w:cs="Times New Roman"/>
          <w:sz w:val="22"/>
          <w:szCs w:val="22"/>
          <w:lang w:val="en-US"/>
        </w:rPr>
        <w:t>OADC</w:t>
      </w:r>
      <w:r w:rsidRPr="00EC67B0">
        <w:rPr>
          <w:rFonts w:ascii="Times New Roman" w:hAnsi="Times New Roman" w:cs="Times New Roman"/>
          <w:sz w:val="22"/>
          <w:szCs w:val="22"/>
        </w:rPr>
        <w:t xml:space="preserve"> и антибиотической смесью </w:t>
      </w:r>
      <w:r w:rsidRPr="00EC67B0">
        <w:rPr>
          <w:rFonts w:ascii="Times New Roman" w:hAnsi="Times New Roman" w:cs="Times New Roman"/>
          <w:sz w:val="22"/>
          <w:szCs w:val="22"/>
          <w:lang w:val="en-US"/>
        </w:rPr>
        <w:t>PANTA</w:t>
      </w:r>
      <w:r w:rsidRPr="00EC67B0">
        <w:rPr>
          <w:rFonts w:ascii="Times New Roman" w:hAnsi="Times New Roman" w:cs="Times New Roman"/>
          <w:sz w:val="22"/>
          <w:szCs w:val="22"/>
        </w:rPr>
        <w:t>, является одной из самых широко используемых жидких сред для выращивания микобактерий.</w:t>
      </w:r>
      <w:r w:rsidRPr="00EC67B0">
        <w:rPr>
          <w:rFonts w:ascii="Times New Roman" w:hAnsi="Times New Roman" w:cs="Times New Roman"/>
          <w:b/>
          <w:bCs/>
          <w:i/>
          <w:iCs/>
          <w:sz w:val="22"/>
          <w:szCs w:val="22"/>
        </w:rPr>
        <w:t xml:space="preserve"> </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Все типы клинических образцов - как легочные, так и внелегочные (за исключением крови и мочи) - должны подвергаться обработке в целях первичного выделения в пробирке </w:t>
      </w:r>
      <w:r w:rsidRPr="00EC67B0">
        <w:rPr>
          <w:rFonts w:ascii="Times New Roman" w:hAnsi="Times New Roman" w:cs="Times New Roman"/>
          <w:sz w:val="22"/>
          <w:szCs w:val="22"/>
          <w:lang w:val="en-US"/>
        </w:rPr>
        <w:t>MGIT</w:t>
      </w:r>
      <w:r w:rsidRPr="00EC67B0">
        <w:rPr>
          <w:rFonts w:ascii="Times New Roman" w:hAnsi="Times New Roman" w:cs="Times New Roman"/>
          <w:b/>
          <w:bCs/>
          <w:i/>
          <w:iCs/>
          <w:sz w:val="22"/>
          <w:szCs w:val="22"/>
        </w:rPr>
        <w:t xml:space="preserve"> </w:t>
      </w:r>
      <w:r w:rsidRPr="00EC67B0">
        <w:rPr>
          <w:rFonts w:ascii="Times New Roman" w:hAnsi="Times New Roman" w:cs="Times New Roman"/>
          <w:sz w:val="22"/>
          <w:szCs w:val="22"/>
        </w:rPr>
        <w:t xml:space="preserve">с использованием специального метода. Обработанный образец засевается в пробирку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помещаемую в систему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960, для постоянного мониторинга до получения положительного результата либо окончания протокола исследования. </w:t>
      </w:r>
    </w:p>
    <w:p w:rsidR="004A723E" w:rsidRPr="00EC67B0" w:rsidRDefault="004A723E" w:rsidP="005A2EF3">
      <w:pPr>
        <w:ind w:left="-426"/>
        <w:rPr>
          <w:rFonts w:ascii="Times New Roman" w:hAnsi="Times New Roman" w:cs="Times New Roman"/>
          <w:b/>
          <w:bCs/>
          <w:sz w:val="22"/>
          <w:szCs w:val="22"/>
        </w:rPr>
      </w:pPr>
    </w:p>
    <w:p w:rsidR="006837D4" w:rsidRPr="00EC67B0" w:rsidRDefault="006837D4" w:rsidP="005A2EF3">
      <w:pPr>
        <w:ind w:left="-426"/>
        <w:rPr>
          <w:rFonts w:ascii="Times New Roman" w:hAnsi="Times New Roman" w:cs="Times New Roman"/>
          <w:b/>
          <w:bCs/>
          <w:sz w:val="22"/>
          <w:szCs w:val="22"/>
        </w:rPr>
      </w:pPr>
      <w:r w:rsidRPr="00EC67B0">
        <w:rPr>
          <w:rFonts w:ascii="Times New Roman" w:hAnsi="Times New Roman" w:cs="Times New Roman"/>
          <w:b/>
          <w:bCs/>
          <w:sz w:val="22"/>
          <w:szCs w:val="22"/>
        </w:rPr>
        <w:t>ПРИНЦИПЫ ПРОЦЕДУРЫ</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На дно пробирок размером 16 х 100 мм с круглым дном, в силикон, помещается флуоресцентный датчик. Он чувствителен к присутствию кислорода, растворенного в бульоне. Сначала большие объемы растворенного кислорода гасят свечение датчика, поэтому флуоресценция почти не заметна. В процессе роста и размножения, активно дышащие микроорганизмы поглощают кислород, что позволяет определить флуоресценцию.</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Пробирки, помещенные в прибор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960, подвергаются непрерывной инкубации при 37ºC, при этом каждые 60 минут осуществляется мониторинг нарастания флуоресценции. Анализ флуоресценции используется для определения прибором пробирки как положительной, т.е. содержит ли тестируемый образец жизнеспособные организмы. Пробирка, определяемая прибором как положительная, содержит около 10</w:t>
      </w:r>
      <w:r w:rsidRPr="00EC67B0">
        <w:rPr>
          <w:rFonts w:ascii="Times New Roman" w:hAnsi="Times New Roman" w:cs="Times New Roman"/>
          <w:sz w:val="22"/>
          <w:szCs w:val="22"/>
          <w:vertAlign w:val="superscript"/>
        </w:rPr>
        <w:t>5</w:t>
      </w:r>
      <w:r w:rsidRPr="00EC67B0">
        <w:rPr>
          <w:rFonts w:ascii="Times New Roman" w:hAnsi="Times New Roman" w:cs="Times New Roman"/>
          <w:sz w:val="22"/>
          <w:szCs w:val="22"/>
        </w:rPr>
        <w:t xml:space="preserve"> – 10</w:t>
      </w:r>
      <w:r w:rsidRPr="00EC67B0">
        <w:rPr>
          <w:rFonts w:ascii="Times New Roman" w:hAnsi="Times New Roman" w:cs="Times New Roman"/>
          <w:sz w:val="22"/>
          <w:szCs w:val="22"/>
          <w:vertAlign w:val="superscript"/>
        </w:rPr>
        <w:t xml:space="preserve">6 </w:t>
      </w:r>
      <w:r w:rsidRPr="00EC67B0">
        <w:rPr>
          <w:rFonts w:ascii="Times New Roman" w:hAnsi="Times New Roman" w:cs="Times New Roman"/>
          <w:sz w:val="22"/>
          <w:szCs w:val="22"/>
        </w:rPr>
        <w:t xml:space="preserve">колониеобразующих единиц на мл среды (КОЕ/мл). Пробирки с культурами, которые сохраняют отрицательный результат как минимум 42 дня (до 56 дней) и которые не демонстрируют никаких видимых признаков роста, извлекают из прибора как отрицательные результаты и стерилизуют перед утилизацией.  </w:t>
      </w:r>
    </w:p>
    <w:p w:rsidR="004A723E" w:rsidRPr="00EC67B0" w:rsidRDefault="004A723E" w:rsidP="005A2EF3">
      <w:pPr>
        <w:ind w:left="-426"/>
        <w:jc w:val="both"/>
        <w:rPr>
          <w:rFonts w:ascii="Times New Roman" w:hAnsi="Times New Roman" w:cs="Times New Roman"/>
          <w:b/>
          <w:bCs/>
          <w:sz w:val="22"/>
          <w:szCs w:val="22"/>
        </w:rPr>
      </w:pPr>
    </w:p>
    <w:p w:rsidR="006837D4" w:rsidRPr="00EC67B0" w:rsidRDefault="006837D4" w:rsidP="005A2EF3">
      <w:pPr>
        <w:ind w:left="-426"/>
        <w:jc w:val="both"/>
        <w:rPr>
          <w:rFonts w:ascii="Times New Roman" w:hAnsi="Times New Roman" w:cs="Times New Roman"/>
          <w:b/>
          <w:bCs/>
          <w:sz w:val="22"/>
          <w:szCs w:val="22"/>
        </w:rPr>
      </w:pPr>
      <w:r w:rsidRPr="00EC67B0">
        <w:rPr>
          <w:rFonts w:ascii="Times New Roman" w:hAnsi="Times New Roman" w:cs="Times New Roman"/>
          <w:b/>
          <w:bCs/>
          <w:sz w:val="22"/>
          <w:szCs w:val="22"/>
        </w:rPr>
        <w:t>РЕАГЕНТЫ</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Индикаторная пробирка для выращивания микобактерий туберкулеза BBL™ MGIT™ содержит 110 μl флуоресцентного индикатора и 7 мл бульона. Индикатор содержит трис 4, 7-дифенил-1, 10-фенантролин пентагидрат хлорида рутения в силиконовой основе. Пробирки заполняют до краев 10% раствором CO</w:t>
      </w:r>
      <w:r w:rsidRPr="00EC67B0">
        <w:rPr>
          <w:rFonts w:ascii="Times New Roman" w:hAnsi="Times New Roman" w:cs="Times New Roman"/>
          <w:sz w:val="22"/>
          <w:szCs w:val="22"/>
          <w:vertAlign w:val="subscript"/>
        </w:rPr>
        <w:t>2</w:t>
      </w:r>
      <w:r w:rsidRPr="00EC67B0">
        <w:rPr>
          <w:rFonts w:ascii="Times New Roman" w:hAnsi="Times New Roman" w:cs="Times New Roman"/>
          <w:sz w:val="22"/>
          <w:szCs w:val="22"/>
        </w:rPr>
        <w:t xml:space="preserve"> и закрывают полипропиленовыми крышками. </w:t>
      </w: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sz w:val="22"/>
          <w:szCs w:val="22"/>
        </w:rPr>
        <w:t xml:space="preserve"> </w:t>
      </w:r>
    </w:p>
    <w:p w:rsidR="004A723E" w:rsidRPr="00EC67B0" w:rsidRDefault="004A723E" w:rsidP="005A2EF3">
      <w:pPr>
        <w:ind w:left="-426"/>
        <w:jc w:val="both"/>
        <w:rPr>
          <w:rFonts w:ascii="Times New Roman" w:hAnsi="Times New Roman" w:cs="Times New Roman"/>
          <w:b/>
          <w:bCs/>
          <w:sz w:val="22"/>
          <w:szCs w:val="22"/>
        </w:rPr>
      </w:pPr>
    </w:p>
    <w:p w:rsidR="0035695C"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b/>
          <w:bCs/>
          <w:sz w:val="22"/>
          <w:szCs w:val="22"/>
        </w:rPr>
        <w:t xml:space="preserve">Хранение реагентов: </w:t>
      </w:r>
      <w:r w:rsidRPr="00EC67B0">
        <w:rPr>
          <w:rFonts w:ascii="Times New Roman" w:hAnsi="Times New Roman" w:cs="Times New Roman"/>
          <w:sz w:val="22"/>
          <w:szCs w:val="22"/>
        </w:rPr>
        <w:t>Индикаторная пробирка для выращивания микобактерий туберкулеза</w:t>
      </w:r>
      <w:r w:rsidRPr="00EC67B0">
        <w:rPr>
          <w:rFonts w:ascii="Times New Roman" w:hAnsi="Times New Roman" w:cs="Times New Roman"/>
          <w:b/>
          <w:bCs/>
          <w:i/>
          <w:iCs/>
          <w:sz w:val="22"/>
          <w:szCs w:val="22"/>
        </w:rPr>
        <w:t xml:space="preserve"> </w:t>
      </w:r>
      <w:r w:rsidRPr="00EC67B0">
        <w:rPr>
          <w:rFonts w:ascii="Times New Roman" w:hAnsi="Times New Roman" w:cs="Times New Roman"/>
          <w:sz w:val="22"/>
          <w:szCs w:val="22"/>
          <w:lang w:val="en-US"/>
        </w:rPr>
        <w:t>BBL</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после получения хранить при 2 – 25°</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xml:space="preserve">. НЕ ЗАМОРАЖИВАТЬ. Свести к минимуму воздействие солнечного </w:t>
      </w:r>
      <w:r w:rsidRPr="00EC67B0">
        <w:rPr>
          <w:rFonts w:ascii="Times New Roman" w:hAnsi="Times New Roman" w:cs="Times New Roman"/>
          <w:sz w:val="22"/>
          <w:szCs w:val="22"/>
        </w:rPr>
        <w:lastRenderedPageBreak/>
        <w:t xml:space="preserve">света. Бульон должен быть прозрачным и бесцветным. Не использовать при помутнении.  </w:t>
      </w:r>
    </w:p>
    <w:p w:rsidR="00A47780" w:rsidRPr="00EC67B0" w:rsidRDefault="00A47780" w:rsidP="005A2EF3">
      <w:pPr>
        <w:ind w:left="-426"/>
        <w:jc w:val="both"/>
        <w:rPr>
          <w:rFonts w:ascii="Times New Roman" w:hAnsi="Times New Roman" w:cs="Times New Roman"/>
          <w:sz w:val="22"/>
          <w:szCs w:val="22"/>
        </w:rPr>
      </w:pPr>
    </w:p>
    <w:p w:rsidR="006837D4" w:rsidRPr="00EC67B0" w:rsidRDefault="006837D4" w:rsidP="005A2EF3">
      <w:pPr>
        <w:ind w:left="-426"/>
        <w:jc w:val="both"/>
        <w:rPr>
          <w:rFonts w:ascii="Times New Roman" w:hAnsi="Times New Roman" w:cs="Times New Roman"/>
          <w:sz w:val="22"/>
          <w:szCs w:val="22"/>
        </w:rPr>
      </w:pPr>
      <w:r w:rsidRPr="00EC67B0">
        <w:rPr>
          <w:rFonts w:ascii="Times New Roman" w:hAnsi="Times New Roman" w:cs="Times New Roman"/>
          <w:b/>
          <w:bCs/>
          <w:sz w:val="22"/>
          <w:szCs w:val="22"/>
        </w:rPr>
        <w:t>Срок годности</w:t>
      </w:r>
      <w:r w:rsidR="00A47780"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35695C" w:rsidRPr="00EC67B0" w:rsidRDefault="0035695C" w:rsidP="005A2EF3">
      <w:pPr>
        <w:ind w:left="-426"/>
        <w:rPr>
          <w:rFonts w:ascii="Times New Roman" w:hAnsi="Times New Roman" w:cs="Times New Roman"/>
          <w:b/>
          <w:bCs/>
          <w:sz w:val="22"/>
          <w:szCs w:val="22"/>
        </w:rPr>
      </w:pPr>
    </w:p>
    <w:p w:rsidR="0038437E" w:rsidRPr="00EC67B0" w:rsidRDefault="0038437E" w:rsidP="005A2EF3">
      <w:pPr>
        <w:ind w:left="-426"/>
        <w:rPr>
          <w:rFonts w:ascii="Times New Roman" w:hAnsi="Times New Roman" w:cs="Times New Roman"/>
          <w:b/>
          <w:bCs/>
          <w:sz w:val="22"/>
          <w:szCs w:val="22"/>
        </w:rPr>
      </w:pPr>
      <w:r w:rsidRPr="00EC67B0">
        <w:rPr>
          <w:rFonts w:ascii="Times New Roman" w:hAnsi="Times New Roman" w:cs="Times New Roman"/>
          <w:b/>
          <w:bCs/>
          <w:sz w:val="22"/>
          <w:szCs w:val="22"/>
        </w:rPr>
        <w:t xml:space="preserve">ПЕРЕЧЕНЬ ТОВАРОВ ДЛЯ ПОСТАВКИ </w:t>
      </w:r>
    </w:p>
    <w:p w:rsidR="0038437E" w:rsidRPr="00EC67B0" w:rsidRDefault="0038437E" w:rsidP="005A2EF3">
      <w:pPr>
        <w:ind w:left="-426"/>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38437E" w:rsidRPr="00EC67B0" w:rsidRDefault="0038437E" w:rsidP="005A2EF3">
      <w:pPr>
        <w:ind w:left="-426"/>
        <w:rPr>
          <w:rFonts w:ascii="Times New Roman" w:hAnsi="Times New Roman" w:cs="Times New Roman"/>
          <w:sz w:val="22"/>
          <w:szCs w:val="22"/>
        </w:rPr>
      </w:pPr>
    </w:p>
    <w:p w:rsidR="0038437E" w:rsidRPr="00EC67B0" w:rsidRDefault="0038437E" w:rsidP="00C74E56">
      <w:pPr>
        <w:ind w:left="709" w:hanging="1135"/>
        <w:rPr>
          <w:rFonts w:ascii="Times New Roman" w:hAnsi="Times New Roman" w:cs="Times New Roman"/>
          <w:sz w:val="22"/>
          <w:szCs w:val="22"/>
        </w:rPr>
      </w:pPr>
      <w:r w:rsidRPr="00EC67B0">
        <w:rPr>
          <w:rFonts w:ascii="Times New Roman" w:hAnsi="Times New Roman" w:cs="Times New Roman"/>
          <w:sz w:val="22"/>
          <w:szCs w:val="22"/>
        </w:rPr>
        <w:t>245122</w:t>
      </w:r>
      <w:r w:rsidRPr="00EC67B0">
        <w:rPr>
          <w:rFonts w:ascii="Times New Roman" w:hAnsi="Times New Roman" w:cs="Times New Roman"/>
          <w:sz w:val="22"/>
          <w:szCs w:val="22"/>
        </w:rPr>
        <w:tab/>
        <w:t>Пробирка 7</w:t>
      </w:r>
      <w:r w:rsidR="0088189E" w:rsidRPr="00EC67B0">
        <w:rPr>
          <w:rFonts w:ascii="Times New Roman" w:hAnsi="Times New Roman" w:cs="Times New Roman"/>
          <w:sz w:val="22"/>
          <w:szCs w:val="22"/>
        </w:rPr>
        <w:t xml:space="preserve"> </w:t>
      </w:r>
      <w:r w:rsidRPr="00EC67B0">
        <w:rPr>
          <w:rFonts w:ascii="Times New Roman" w:hAnsi="Times New Roman" w:cs="Times New Roman"/>
          <w:sz w:val="22"/>
          <w:szCs w:val="22"/>
        </w:rPr>
        <w:t>мл</w:t>
      </w:r>
      <w:r w:rsidR="0088189E" w:rsidRPr="00EC67B0">
        <w:rPr>
          <w:rFonts w:ascii="Times New Roman" w:hAnsi="Times New Roman" w:cs="Times New Roman"/>
          <w:sz w:val="22"/>
          <w:szCs w:val="22"/>
        </w:rPr>
        <w:t>.</w:t>
      </w:r>
      <w:r w:rsidRPr="00EC67B0">
        <w:rPr>
          <w:rFonts w:ascii="Times New Roman" w:hAnsi="Times New Roman" w:cs="Times New Roman"/>
          <w:sz w:val="22"/>
          <w:szCs w:val="22"/>
        </w:rPr>
        <w:t xml:space="preserve"> с модифицированной питательной средой Миддлб</w:t>
      </w:r>
      <w:r w:rsidR="0088189E" w:rsidRPr="00EC67B0">
        <w:rPr>
          <w:rFonts w:ascii="Times New Roman" w:hAnsi="Times New Roman" w:cs="Times New Roman"/>
          <w:sz w:val="22"/>
          <w:szCs w:val="22"/>
        </w:rPr>
        <w:t>ру</w:t>
      </w:r>
      <w:r w:rsidRPr="00EC67B0">
        <w:rPr>
          <w:rFonts w:ascii="Times New Roman" w:hAnsi="Times New Roman" w:cs="Times New Roman"/>
          <w:sz w:val="22"/>
          <w:szCs w:val="22"/>
        </w:rPr>
        <w:t xml:space="preserve">к с      </w:t>
      </w:r>
      <w:r w:rsidR="0088189E" w:rsidRPr="00EC67B0">
        <w:rPr>
          <w:rFonts w:ascii="Times New Roman" w:hAnsi="Times New Roman" w:cs="Times New Roman"/>
          <w:sz w:val="22"/>
          <w:szCs w:val="22"/>
        </w:rPr>
        <w:t xml:space="preserve">                   </w:t>
      </w:r>
      <w:r w:rsidRPr="00EC67B0">
        <w:rPr>
          <w:rFonts w:ascii="Times New Roman" w:hAnsi="Times New Roman" w:cs="Times New Roman"/>
          <w:sz w:val="22"/>
          <w:szCs w:val="22"/>
        </w:rPr>
        <w:t xml:space="preserve">флуоресцентным детектором </w:t>
      </w:r>
      <w:r w:rsidR="004177C9" w:rsidRPr="00EC67B0">
        <w:rPr>
          <w:rFonts w:ascii="Times New Roman" w:hAnsi="Times New Roman" w:cs="Times New Roman"/>
          <w:sz w:val="22"/>
          <w:szCs w:val="22"/>
        </w:rPr>
        <w:t xml:space="preserve"> -</w:t>
      </w:r>
      <w:r w:rsidRPr="00EC67B0">
        <w:rPr>
          <w:rFonts w:ascii="Times New Roman" w:hAnsi="Times New Roman" w:cs="Times New Roman"/>
          <w:sz w:val="22"/>
          <w:szCs w:val="22"/>
        </w:rPr>
        <w:t>BD BACTEC</w:t>
      </w:r>
      <w:r w:rsidR="00DB70E2" w:rsidRPr="00EC67B0">
        <w:rPr>
          <w:rFonts w:ascii="Times New Roman" w:hAnsi="Times New Roman" w:cs="Times New Roman"/>
          <w:sz w:val="22"/>
          <w:szCs w:val="22"/>
        </w:rPr>
        <w:t>™</w:t>
      </w:r>
      <w:r w:rsidRPr="00EC67B0">
        <w:rPr>
          <w:rFonts w:ascii="Times New Roman" w:hAnsi="Times New Roman" w:cs="Times New Roman"/>
          <w:sz w:val="22"/>
          <w:szCs w:val="22"/>
        </w:rPr>
        <w:t xml:space="preserve"> MGIT</w:t>
      </w:r>
      <w:r w:rsidR="00DB70E2" w:rsidRPr="00EC67B0">
        <w:rPr>
          <w:rFonts w:ascii="Times New Roman" w:hAnsi="Times New Roman" w:cs="Times New Roman"/>
          <w:sz w:val="22"/>
          <w:szCs w:val="22"/>
        </w:rPr>
        <w:t>™</w:t>
      </w:r>
      <w:r w:rsidRPr="00EC67B0">
        <w:rPr>
          <w:rFonts w:ascii="Times New Roman" w:hAnsi="Times New Roman" w:cs="Times New Roman"/>
          <w:sz w:val="22"/>
          <w:szCs w:val="22"/>
        </w:rPr>
        <w:t xml:space="preserve"> 960- Tubes 7 ml</w:t>
      </w:r>
      <w:r w:rsidR="004177C9" w:rsidRPr="00EC67B0">
        <w:rPr>
          <w:rFonts w:ascii="Times New Roman" w:hAnsi="Times New Roman" w:cs="Times New Roman"/>
          <w:sz w:val="22"/>
          <w:szCs w:val="22"/>
        </w:rPr>
        <w:t>.</w:t>
      </w:r>
    </w:p>
    <w:p w:rsidR="004A723E" w:rsidRPr="00EC67B0" w:rsidRDefault="004A723E" w:rsidP="005A2EF3">
      <w:pPr>
        <w:ind w:left="-426"/>
        <w:jc w:val="center"/>
        <w:rPr>
          <w:rFonts w:ascii="Times New Roman" w:hAnsi="Times New Roman" w:cs="Times New Roman"/>
          <w:sz w:val="22"/>
          <w:szCs w:val="22"/>
        </w:rPr>
      </w:pPr>
    </w:p>
    <w:p w:rsidR="004A723E" w:rsidRPr="00EC67B0" w:rsidRDefault="004A723E" w:rsidP="005A2EF3">
      <w:pPr>
        <w:ind w:left="-426"/>
        <w:jc w:val="center"/>
        <w:rPr>
          <w:rFonts w:ascii="Times New Roman" w:hAnsi="Times New Roman" w:cs="Times New Roman"/>
          <w:sz w:val="22"/>
          <w:szCs w:val="22"/>
        </w:rPr>
      </w:pPr>
    </w:p>
    <w:p w:rsidR="009012CB" w:rsidRPr="00EC67B0" w:rsidRDefault="009012CB" w:rsidP="009012C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№2</w:t>
      </w:r>
    </w:p>
    <w:p w:rsidR="009012CB" w:rsidRPr="00EC67B0" w:rsidRDefault="009012CB" w:rsidP="009012CB">
      <w:pPr>
        <w:jc w:val="both"/>
        <w:rPr>
          <w:rFonts w:ascii="Times New Roman" w:hAnsi="Times New Roman" w:cs="Times New Roman"/>
          <w:sz w:val="24"/>
          <w:szCs w:val="24"/>
        </w:rPr>
      </w:pPr>
    </w:p>
    <w:p w:rsidR="009012CB" w:rsidRPr="00EC67B0" w:rsidRDefault="009012CB" w:rsidP="009012CB">
      <w:pPr>
        <w:jc w:val="center"/>
        <w:rPr>
          <w:rFonts w:ascii="Times New Roman" w:hAnsi="Times New Roman" w:cs="Times New Roman"/>
          <w:b/>
          <w:i/>
          <w:sz w:val="22"/>
          <w:szCs w:val="22"/>
        </w:rPr>
      </w:pPr>
      <w:r w:rsidRPr="00EC67B0">
        <w:rPr>
          <w:rFonts w:ascii="Times New Roman" w:hAnsi="Times New Roman" w:cs="Times New Roman"/>
          <w:b/>
          <w:i/>
          <w:sz w:val="22"/>
          <w:szCs w:val="22"/>
        </w:rPr>
        <w:t>Набор реагентов для определения микобактерий туберкулеза</w:t>
      </w:r>
    </w:p>
    <w:p w:rsidR="009012CB" w:rsidRPr="00EC67B0" w:rsidRDefault="009012CB" w:rsidP="009012CB">
      <w:pPr>
        <w:numPr>
          <w:ilvl w:val="0"/>
          <w:numId w:val="20"/>
        </w:numPr>
        <w:jc w:val="center"/>
        <w:rPr>
          <w:rFonts w:ascii="Times New Roman" w:hAnsi="Times New Roman" w:cs="Times New Roman"/>
          <w:b/>
          <w:i/>
          <w:sz w:val="22"/>
          <w:szCs w:val="22"/>
        </w:rPr>
      </w:pPr>
      <w:r w:rsidRPr="00EC67B0">
        <w:rPr>
          <w:rFonts w:ascii="Times New Roman" w:hAnsi="Times New Roman" w:cs="Times New Roman"/>
          <w:b/>
          <w:i/>
          <w:sz w:val="22"/>
          <w:szCs w:val="22"/>
          <w:lang w:val="en-US"/>
        </w:rPr>
        <w:t>BACTEC™</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xml:space="preserve"> 960 </w:t>
      </w:r>
      <w:r w:rsidRPr="00EC67B0">
        <w:rPr>
          <w:rFonts w:ascii="Times New Roman" w:hAnsi="Times New Roman" w:cs="Times New Roman"/>
          <w:b/>
          <w:i/>
          <w:sz w:val="22"/>
          <w:szCs w:val="22"/>
          <w:lang w:val="en-US"/>
        </w:rPr>
        <w:t>Supplement</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Kit</w:t>
      </w:r>
      <w:r w:rsidRPr="00EC67B0">
        <w:rPr>
          <w:rFonts w:ascii="Times New Roman" w:hAnsi="Times New Roman" w:cs="Times New Roman"/>
          <w:b/>
          <w:i/>
          <w:sz w:val="22"/>
          <w:szCs w:val="22"/>
        </w:rPr>
        <w:t xml:space="preserve"> </w:t>
      </w:r>
    </w:p>
    <w:p w:rsidR="009012CB" w:rsidRPr="00EC67B0" w:rsidRDefault="009012CB" w:rsidP="009012CB">
      <w:pPr>
        <w:jc w:val="center"/>
        <w:rPr>
          <w:rFonts w:ascii="Times New Roman" w:hAnsi="Times New Roman" w:cs="Times New Roman"/>
          <w:b/>
          <w:i/>
          <w:sz w:val="22"/>
          <w:szCs w:val="22"/>
        </w:rPr>
      </w:pPr>
      <w:r w:rsidRPr="00EC67B0">
        <w:rPr>
          <w:rFonts w:ascii="Times New Roman" w:hAnsi="Times New Roman" w:cs="Times New Roman"/>
          <w:b/>
          <w:i/>
          <w:sz w:val="22"/>
          <w:szCs w:val="22"/>
        </w:rPr>
        <w:t xml:space="preserve">к бактериологическому анализатору “ </w:t>
      </w:r>
      <w:r w:rsidRPr="00EC67B0">
        <w:rPr>
          <w:rFonts w:ascii="Times New Roman" w:hAnsi="Times New Roman" w:cs="Times New Roman"/>
          <w:b/>
          <w:i/>
          <w:sz w:val="22"/>
          <w:szCs w:val="22"/>
          <w:lang w:val="en-US"/>
        </w:rPr>
        <w:t>BACTEC</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960” в комплекте</w:t>
      </w:r>
    </w:p>
    <w:p w:rsidR="009012CB" w:rsidRPr="00EC67B0" w:rsidRDefault="009012CB" w:rsidP="009012CB">
      <w:pPr>
        <w:jc w:val="center"/>
        <w:rPr>
          <w:rFonts w:ascii="Times New Roman" w:hAnsi="Times New Roman" w:cs="Times New Roman"/>
          <w:b/>
          <w:sz w:val="22"/>
          <w:szCs w:val="22"/>
        </w:rPr>
      </w:pPr>
    </w:p>
    <w:p w:rsidR="009012CB" w:rsidRPr="00EC67B0" w:rsidRDefault="009012CB" w:rsidP="009012C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9012CB" w:rsidRPr="00EC67B0" w:rsidRDefault="009012CB" w:rsidP="009012CB">
      <w:pPr>
        <w:jc w:val="center"/>
        <w:rPr>
          <w:rFonts w:ascii="Times New Roman" w:hAnsi="Times New Roman" w:cs="Times New Roman"/>
          <w:sz w:val="22"/>
          <w:szCs w:val="22"/>
          <w:lang w:val="en-US"/>
        </w:rPr>
      </w:pPr>
    </w:p>
    <w:p w:rsidR="009012CB" w:rsidRPr="00EC67B0" w:rsidRDefault="009012CB" w:rsidP="009012CB">
      <w:pPr>
        <w:rPr>
          <w:rFonts w:ascii="Times New Roman" w:hAnsi="Times New Roman" w:cs="Times New Roman"/>
          <w:b/>
          <w:sz w:val="22"/>
          <w:szCs w:val="22"/>
        </w:rPr>
      </w:pPr>
      <w:r w:rsidRPr="00EC67B0">
        <w:rPr>
          <w:rFonts w:ascii="Times New Roman" w:hAnsi="Times New Roman" w:cs="Times New Roman"/>
          <w:b/>
          <w:sz w:val="22"/>
          <w:szCs w:val="22"/>
        </w:rPr>
        <w:t>ОБЩЕЕ ОПИСАНИЕ</w:t>
      </w:r>
    </w:p>
    <w:p w:rsidR="009012CB" w:rsidRPr="00EC67B0" w:rsidRDefault="009012CB" w:rsidP="009012CB">
      <w:pPr>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Добавляется в каждую пробирку BD MGIT и содержит вещества, необходимые для максимально быстрого роста микобактерий и подавления роста мешающей бактериальной флоры при проведении анализа на приборах BD BACTEC™ MGIT™ 960 и BD BACTEC™ MGIT™ 320.</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В набор входит 2 типа реагентов:</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u w:val="single"/>
        </w:rPr>
        <w:t>BACTEC MGIT Growth Supplement</w:t>
      </w:r>
      <w:r w:rsidRPr="00EC67B0">
        <w:rPr>
          <w:rFonts w:ascii="Times New Roman" w:hAnsi="Times New Roman" w:cs="Times New Roman"/>
          <w:sz w:val="22"/>
          <w:szCs w:val="22"/>
        </w:rPr>
        <w:t xml:space="preserve"> – обогатительная добавка для улучшения роста микобактерий.</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Рецептура на литр очищенной воды:</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Альбумин бычий сывороточный............. 50,0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Каталаза.......................................................0,03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Декстроза.................................................... 20,0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Олеиновая кислота....................................... 0,1 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Полиоксиэтиленстеарат (ПОЭС)................ 1,1 г</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u w:val="single"/>
        </w:rPr>
        <w:t>MGIT PANTA Antibiotic Mixture</w:t>
      </w:r>
      <w:r w:rsidRPr="00EC67B0">
        <w:rPr>
          <w:rFonts w:ascii="Times New Roman" w:hAnsi="Times New Roman" w:cs="Times New Roman"/>
          <w:sz w:val="22"/>
          <w:szCs w:val="22"/>
        </w:rPr>
        <w:t xml:space="preserve"> – лиофилизованная смесь антимикробных препаратов для подавления роста бактериальной флоры, содержащейся в образце.</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Рецептура на флакон:</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Полимиксин Б............................................6000 единиц</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Амфотерицин Б.............................................600 мкг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Налидиксовая кислота................................2400 мкг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Триметоприм.................................................600 мкг</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Азлоциллин...................................................600 мкг</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В состав набора входит: 6 флаконов по 15 мл BACTEC MGIT Growth Supplement и 6 флаконов со смесью лиофилизованных антимикробных препаратов MGIT PANTA Antibiotic Mixture. Набор расчитан на проведение 100 тестов.</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b/>
          <w:sz w:val="22"/>
          <w:szCs w:val="22"/>
        </w:rPr>
        <w:t xml:space="preserve">Указания по хранению: </w:t>
      </w:r>
      <w:r w:rsidRPr="00EC67B0">
        <w:rPr>
          <w:rFonts w:ascii="Times New Roman" w:hAnsi="Times New Roman" w:cs="Times New Roman"/>
          <w:sz w:val="22"/>
          <w:szCs w:val="22"/>
        </w:rPr>
        <w:t>BACTEC MGIT Growth Supplement после получения хранить в темноте, при температуре 2-8°</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Избегать замораживания или перегрева. Свести к минимуму воздействие солнечного света. Открывать непосредственно перед использованием.</w:t>
      </w: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MGIT PANTA Antibiotic Mixture после получения хранить при температуре 2-8°</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После приготовления раствора смесь PANTA необходимо хранить при температуре 2-8°</w:t>
      </w:r>
      <w:r w:rsidRPr="00EC67B0">
        <w:rPr>
          <w:rFonts w:ascii="Times New Roman" w:hAnsi="Times New Roman" w:cs="Times New Roman"/>
          <w:sz w:val="22"/>
          <w:szCs w:val="22"/>
          <w:lang w:val="en-US"/>
        </w:rPr>
        <w:t>C</w:t>
      </w:r>
      <w:r w:rsidRPr="00EC67B0">
        <w:rPr>
          <w:rFonts w:ascii="Times New Roman" w:hAnsi="Times New Roman" w:cs="Times New Roman"/>
          <w:sz w:val="22"/>
          <w:szCs w:val="22"/>
        </w:rPr>
        <w:t xml:space="preserve"> и использовать в течение 5 дней.</w:t>
      </w:r>
    </w:p>
    <w:p w:rsidR="009012CB" w:rsidRPr="00EC67B0" w:rsidRDefault="009012CB" w:rsidP="009012CB">
      <w:pPr>
        <w:jc w:val="both"/>
        <w:rPr>
          <w:rFonts w:ascii="Times New Roman" w:hAnsi="Times New Roman" w:cs="Times New Roman"/>
          <w:bCs/>
          <w:iCs/>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b/>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Pr="00EC67B0" w:rsidRDefault="009012CB" w:rsidP="009012CB">
      <w:pPr>
        <w:jc w:val="both"/>
        <w:rPr>
          <w:rFonts w:ascii="Times New Roman" w:hAnsi="Times New Roman" w:cs="Times New Roman"/>
          <w:sz w:val="24"/>
          <w:szCs w:val="24"/>
        </w:rPr>
      </w:pPr>
    </w:p>
    <w:p w:rsidR="009012CB" w:rsidRPr="00EC67B0" w:rsidRDefault="009012CB" w:rsidP="009012CB">
      <w:pPr>
        <w:jc w:val="both"/>
        <w:rPr>
          <w:rFonts w:ascii="Times New Roman" w:hAnsi="Times New Roman" w:cs="Times New Roman"/>
          <w:b/>
          <w:sz w:val="22"/>
          <w:szCs w:val="22"/>
        </w:rPr>
      </w:pPr>
      <w:r w:rsidRPr="00EC67B0">
        <w:rPr>
          <w:rFonts w:ascii="Times New Roman" w:hAnsi="Times New Roman" w:cs="Times New Roman"/>
          <w:b/>
          <w:sz w:val="22"/>
          <w:szCs w:val="22"/>
        </w:rPr>
        <w:lastRenderedPageBreak/>
        <w:t xml:space="preserve">ПЕРЕЧЕНЬ ТОВАРОВ ДЛЯ ПОСТАВКИ </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ind w:left="1418" w:hanging="1418"/>
        <w:jc w:val="both"/>
        <w:rPr>
          <w:rFonts w:ascii="Times New Roman" w:hAnsi="Times New Roman" w:cs="Times New Roman"/>
          <w:sz w:val="22"/>
          <w:szCs w:val="22"/>
        </w:rPr>
      </w:pPr>
      <w:r w:rsidRPr="00EC67B0">
        <w:rPr>
          <w:rFonts w:ascii="Times New Roman" w:hAnsi="Times New Roman" w:cs="Times New Roman"/>
          <w:sz w:val="22"/>
          <w:szCs w:val="22"/>
        </w:rPr>
        <w:t>245124</w:t>
      </w:r>
      <w:r w:rsidRPr="00EC67B0">
        <w:rPr>
          <w:rFonts w:ascii="Times New Roman" w:hAnsi="Times New Roman" w:cs="Times New Roman"/>
          <w:sz w:val="22"/>
          <w:szCs w:val="22"/>
        </w:rPr>
        <w:tab/>
        <w:t>Набор реагентов для определения микобактерий туберкулеза</w:t>
      </w:r>
    </w:p>
    <w:p w:rsidR="009012CB" w:rsidRPr="00EC67B0" w:rsidRDefault="009012CB" w:rsidP="009012CB">
      <w:pPr>
        <w:ind w:left="1418" w:hanging="1418"/>
        <w:jc w:val="both"/>
        <w:rPr>
          <w:rFonts w:ascii="Times New Roman" w:hAnsi="Times New Roman" w:cs="Times New Roman"/>
          <w:sz w:val="24"/>
          <w:szCs w:val="24"/>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t>-</w:t>
      </w:r>
      <w:r w:rsidRPr="00EC67B0">
        <w:rPr>
          <w:rFonts w:ascii="Times New Roman" w:hAnsi="Times New Roman" w:cs="Times New Roman"/>
          <w:sz w:val="22"/>
          <w:szCs w:val="22"/>
        </w:rPr>
        <w:tab/>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960 </w:t>
      </w:r>
      <w:r w:rsidRPr="00EC67B0">
        <w:rPr>
          <w:rFonts w:ascii="Times New Roman" w:hAnsi="Times New Roman" w:cs="Times New Roman"/>
          <w:sz w:val="22"/>
          <w:szCs w:val="22"/>
          <w:lang w:val="en-US"/>
        </w:rPr>
        <w:t>Supplement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Kit</w:t>
      </w:r>
      <w:r w:rsidRPr="00EC67B0">
        <w:rPr>
          <w:rFonts w:ascii="Times New Roman" w:hAnsi="Times New Roman" w:cs="Times New Roman"/>
          <w:sz w:val="22"/>
          <w:szCs w:val="22"/>
        </w:rPr>
        <w:t xml:space="preserve">: 6 флаконов по 15 мл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Growth</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Supplement</w:t>
      </w:r>
      <w:r w:rsidRPr="00EC67B0">
        <w:rPr>
          <w:rFonts w:ascii="Times New Roman" w:hAnsi="Times New Roman" w:cs="Times New Roman"/>
          <w:sz w:val="22"/>
          <w:szCs w:val="22"/>
        </w:rPr>
        <w:t xml:space="preserve"> и 6 флаконов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PANTA</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Antibiotic</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Mixture</w:t>
      </w:r>
    </w:p>
    <w:p w:rsidR="009012CB" w:rsidRPr="00EC67B0" w:rsidRDefault="009012CB" w:rsidP="009012CB">
      <w:pPr>
        <w:jc w:val="both"/>
        <w:rPr>
          <w:rFonts w:ascii="Times New Roman" w:hAnsi="Times New Roman" w:cs="Times New Roman"/>
          <w:sz w:val="24"/>
          <w:szCs w:val="24"/>
        </w:rPr>
      </w:pPr>
    </w:p>
    <w:p w:rsidR="009012CB" w:rsidRPr="00EC67B0" w:rsidRDefault="009012CB" w:rsidP="009012C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 3</w:t>
      </w:r>
    </w:p>
    <w:p w:rsidR="009012CB" w:rsidRPr="00EC67B0" w:rsidRDefault="009012CB" w:rsidP="009012CB">
      <w:pPr>
        <w:jc w:val="center"/>
        <w:rPr>
          <w:rFonts w:ascii="Times New Roman" w:hAnsi="Times New Roman" w:cs="Times New Roman"/>
          <w:b/>
          <w:bCs/>
          <w:sz w:val="24"/>
          <w:szCs w:val="24"/>
        </w:rPr>
      </w:pPr>
    </w:p>
    <w:p w:rsidR="009012CB" w:rsidRPr="00EC67B0" w:rsidRDefault="009012CB" w:rsidP="009012CB">
      <w:pPr>
        <w:jc w:val="center"/>
        <w:rPr>
          <w:rFonts w:ascii="Times New Roman" w:hAnsi="Times New Roman" w:cs="Times New Roman"/>
          <w:b/>
          <w:bCs/>
          <w:i/>
          <w:iCs/>
          <w:color w:val="000000"/>
          <w:spacing w:val="-5"/>
          <w:sz w:val="22"/>
          <w:szCs w:val="22"/>
        </w:rPr>
      </w:pPr>
      <w:r w:rsidRPr="00EC67B0">
        <w:rPr>
          <w:rFonts w:ascii="Times New Roman" w:hAnsi="Times New Roman" w:cs="Times New Roman"/>
          <w:b/>
          <w:bCs/>
          <w:i/>
          <w:iCs/>
          <w:color w:val="000000"/>
          <w:spacing w:val="-5"/>
          <w:sz w:val="22"/>
          <w:szCs w:val="22"/>
        </w:rPr>
        <w:t>Набор реагентов для определения резистентности микобактерий туберкулеза</w:t>
      </w:r>
    </w:p>
    <w:p w:rsidR="009012CB" w:rsidRPr="00EC67B0" w:rsidRDefault="009012CB" w:rsidP="009012CB">
      <w:pPr>
        <w:jc w:val="center"/>
        <w:rPr>
          <w:rFonts w:ascii="Times New Roman" w:hAnsi="Times New Roman" w:cs="Times New Roman"/>
          <w:b/>
          <w:bCs/>
          <w:i/>
          <w:iCs/>
          <w:color w:val="000000"/>
          <w:spacing w:val="-5"/>
          <w:sz w:val="22"/>
          <w:szCs w:val="22"/>
        </w:rPr>
      </w:pPr>
      <w:r w:rsidRPr="00EC67B0">
        <w:rPr>
          <w:rFonts w:ascii="Times New Roman" w:hAnsi="Times New Roman" w:cs="Times New Roman"/>
          <w:b/>
          <w:bCs/>
          <w:i/>
          <w:iCs/>
          <w:color w:val="000000"/>
          <w:spacing w:val="-5"/>
          <w:sz w:val="22"/>
          <w:szCs w:val="22"/>
        </w:rPr>
        <w:t xml:space="preserve"> к пиразинамиду  - </w:t>
      </w:r>
      <w:r w:rsidRPr="00EC67B0">
        <w:rPr>
          <w:rFonts w:ascii="Times New Roman" w:hAnsi="Times New Roman" w:cs="Times New Roman"/>
          <w:b/>
          <w:bCs/>
          <w:i/>
          <w:iCs/>
          <w:sz w:val="22"/>
          <w:szCs w:val="22"/>
          <w:lang w:val="en-US"/>
        </w:rPr>
        <w:t>BD</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960-</w:t>
      </w:r>
      <w:r w:rsidRPr="00EC67B0">
        <w:rPr>
          <w:rFonts w:ascii="Times New Roman" w:hAnsi="Times New Roman" w:cs="Times New Roman"/>
          <w:b/>
          <w:bCs/>
          <w:i/>
          <w:iCs/>
          <w:color w:val="000000"/>
          <w:spacing w:val="-5"/>
          <w:sz w:val="22"/>
          <w:szCs w:val="22"/>
        </w:rPr>
        <w:t xml:space="preserve">PZA </w:t>
      </w:r>
      <w:r w:rsidRPr="00EC67B0">
        <w:rPr>
          <w:rFonts w:ascii="Times New Roman" w:hAnsi="Times New Roman" w:cs="Times New Roman"/>
          <w:b/>
          <w:bCs/>
          <w:i/>
          <w:iCs/>
          <w:color w:val="000000"/>
          <w:spacing w:val="-5"/>
          <w:sz w:val="22"/>
          <w:szCs w:val="22"/>
          <w:lang w:val="en-US"/>
        </w:rPr>
        <w:t>Medium</w:t>
      </w:r>
    </w:p>
    <w:p w:rsidR="009012CB" w:rsidRPr="00EC67B0" w:rsidRDefault="009012CB" w:rsidP="009012CB">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 xml:space="preserve">к бактериологическому анализатору “ </w:t>
      </w:r>
      <w:r w:rsidRPr="00EC67B0">
        <w:rPr>
          <w:rFonts w:ascii="Times New Roman" w:hAnsi="Times New Roman" w:cs="Times New Roman"/>
          <w:b/>
          <w:bCs/>
          <w:i/>
          <w:iCs/>
          <w:sz w:val="22"/>
          <w:szCs w:val="22"/>
          <w:lang w:val="en-US"/>
        </w:rPr>
        <w:t>BD</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960” </w:t>
      </w:r>
    </w:p>
    <w:p w:rsidR="009012CB" w:rsidRPr="00EC67B0" w:rsidRDefault="009012CB" w:rsidP="009012CB">
      <w:pPr>
        <w:ind w:firstLine="400"/>
        <w:jc w:val="center"/>
        <w:rPr>
          <w:rStyle w:val="s0"/>
          <w:rFonts w:cs="Times New Roman"/>
          <w:b/>
          <w:bCs/>
          <w:i/>
          <w:iCs/>
          <w:szCs w:val="22"/>
        </w:rPr>
      </w:pPr>
    </w:p>
    <w:p w:rsidR="009012CB" w:rsidRPr="00EC67B0" w:rsidRDefault="009012CB" w:rsidP="009012C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9012CB" w:rsidRPr="00EC67B0" w:rsidRDefault="009012CB" w:rsidP="009012CB">
      <w:pPr>
        <w:rPr>
          <w:rFonts w:ascii="Times New Roman" w:hAnsi="Times New Roman" w:cs="Times New Roman"/>
          <w:b/>
          <w:bCs/>
          <w:i/>
          <w:iCs/>
          <w:sz w:val="22"/>
          <w:szCs w:val="22"/>
          <w:lang w:val="en-US"/>
        </w:rPr>
      </w:pPr>
    </w:p>
    <w:p w:rsidR="009012CB" w:rsidRPr="00EC67B0" w:rsidRDefault="009012CB" w:rsidP="009012CB">
      <w:pPr>
        <w:rPr>
          <w:rFonts w:ascii="Times New Roman" w:hAnsi="Times New Roman" w:cs="Times New Roman"/>
          <w:b/>
          <w:bCs/>
          <w:sz w:val="22"/>
          <w:szCs w:val="22"/>
          <w:lang w:val="en-US"/>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реагентов для исследования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к противомикобактериальным препаратам с жидкой питательной средой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rPr>
        <w:t xml:space="preserve"> </w:t>
      </w:r>
      <w:r w:rsidRPr="00EC67B0">
        <w:rPr>
          <w:rFonts w:ascii="Times New Roman" w:hAnsi="Times New Roman" w:cs="Times New Roman"/>
          <w:color w:val="000000"/>
          <w:sz w:val="22"/>
          <w:szCs w:val="22"/>
        </w:rPr>
        <w:t>поддерживающей рост и обнаружение микобактерий.</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b/>
          <w:bCs/>
          <w:color w:val="000000"/>
          <w:sz w:val="22"/>
          <w:szCs w:val="22"/>
        </w:rPr>
        <w:t>НАЗНАЧЕНИЕ</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Жидкая питательная среда </w:t>
      </w:r>
      <w:r w:rsidRPr="00EC67B0">
        <w:rPr>
          <w:rFonts w:ascii="Times New Roman" w:hAnsi="Times New Roman" w:cs="Times New Roman"/>
          <w:sz w:val="22"/>
          <w:szCs w:val="22"/>
          <w:lang w:val="en-US"/>
        </w:rPr>
        <w:t>BD</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960-</w:t>
      </w:r>
      <w:r w:rsidRPr="00EC67B0">
        <w:rPr>
          <w:rFonts w:ascii="Times New Roman" w:hAnsi="Times New Roman" w:cs="Times New Roman"/>
          <w:color w:val="000000"/>
          <w:spacing w:val="-5"/>
          <w:sz w:val="22"/>
          <w:szCs w:val="22"/>
        </w:rPr>
        <w:t xml:space="preserve">PZA </w:t>
      </w:r>
      <w:r w:rsidRPr="00EC67B0">
        <w:rPr>
          <w:rFonts w:ascii="Times New Roman" w:hAnsi="Times New Roman" w:cs="Times New Roman"/>
          <w:color w:val="000000"/>
          <w:spacing w:val="-5"/>
          <w:sz w:val="22"/>
          <w:szCs w:val="22"/>
          <w:lang w:val="en-US"/>
        </w:rPr>
        <w:t>Medium</w:t>
      </w:r>
      <w:r w:rsidRPr="00EC67B0">
        <w:rPr>
          <w:rFonts w:ascii="Times New Roman" w:hAnsi="Times New Roman" w:cs="Times New Roman"/>
          <w:color w:val="000000"/>
          <w:spacing w:val="-5"/>
          <w:sz w:val="22"/>
          <w:szCs w:val="22"/>
        </w:rPr>
        <w:t xml:space="preserve"> </w:t>
      </w:r>
      <w:r w:rsidRPr="00EC67B0">
        <w:rPr>
          <w:rFonts w:ascii="Times New Roman" w:hAnsi="Times New Roman" w:cs="Times New Roman"/>
          <w:color w:val="000000"/>
          <w:sz w:val="22"/>
          <w:szCs w:val="22"/>
        </w:rPr>
        <w:t xml:space="preserve">применяется в методике качественного экспресс-анализа для тестирования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выделенных из культуры, к пиразинамиду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xml:space="preserve">реду BBL MGIT 960 PZA Medium используются с системой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System</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КРАТКИЙ ОБЗОР И ОПИСАНИЕ</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Система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в сочетании с набором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представляет собой метод определения противомикобактериальной чувствительности к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без использования радиометрических измерений.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ПРИНЦИПЫ МЕТОДИКИ</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Среда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представляет собой пробирку с модифицированным бульоном Миддлбрука 7</w:t>
      </w:r>
      <w:r w:rsidRPr="00EC67B0">
        <w:rPr>
          <w:rFonts w:ascii="Times New Roman" w:hAnsi="Times New Roman" w:cs="Times New Roman"/>
          <w:color w:val="000000"/>
          <w:sz w:val="22"/>
          <w:szCs w:val="22"/>
          <w:lang w:val="en-US"/>
        </w:rPr>
        <w:t>H</w:t>
      </w:r>
      <w:r w:rsidRPr="00EC67B0">
        <w:rPr>
          <w:rFonts w:ascii="Times New Roman" w:hAnsi="Times New Roman" w:cs="Times New Roman"/>
          <w:color w:val="000000"/>
          <w:sz w:val="22"/>
          <w:szCs w:val="22"/>
        </w:rPr>
        <w:t xml:space="preserve">9, который поддерживает рост и обнаружение микобактерий при пониженном значении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равном 5,9. В силикон на дне пробирки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16 </w:t>
      </w:r>
      <w:r w:rsidRPr="00EC67B0">
        <w:rPr>
          <w:rFonts w:ascii="Times New Roman" w:hAnsi="Times New Roman" w:cs="Times New Roman"/>
          <w:color w:val="000000"/>
          <w:sz w:val="22"/>
          <w:szCs w:val="22"/>
          <w:lang w:val="en-US"/>
        </w:rPr>
        <w:t>x</w:t>
      </w:r>
      <w:r w:rsidRPr="00EC67B0">
        <w:rPr>
          <w:rFonts w:ascii="Times New Roman" w:hAnsi="Times New Roman" w:cs="Times New Roman"/>
          <w:color w:val="000000"/>
          <w:sz w:val="22"/>
          <w:szCs w:val="22"/>
        </w:rPr>
        <w:t xml:space="preserve"> 100 мм с закругленным дном введен флуоресцентный компонент. Флуоресцентный компонент чувствителен к присутствию кислорода, растворенного в бульоне. Исходная концентрация растворенного кислорода гасит излучение этого вещества, и обнаруживается лишь небольшая флуоресценция. В дальнейшем активно растущие и дышащие микроорганизмы потребляют кислород, что позволяет наблюдать флуоресценцию вещества.</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Тест основан на сравнении роста изолята </w:t>
      </w:r>
      <w:r w:rsidRPr="00EC67B0">
        <w:rPr>
          <w:rFonts w:ascii="Times New Roman" w:hAnsi="Times New Roman" w:cs="Times New Roman"/>
          <w:color w:val="000000"/>
          <w:sz w:val="22"/>
          <w:szCs w:val="22"/>
          <w:lang w:val="en-US"/>
        </w:rPr>
        <w:t>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в пробирке с лекарственным препаратом и в пробирке без лекарственного препарата (контроль роста, КР). 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непрерывно контролирует пробирки, обнаруживая увеличение флуоресценции. Анализ и сравнение флуоресценции в пробирке, которая содержит лекарственный препарат, и в пробирке, предназначенной для контроля роста, используются прибором для определения чувствительности.</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автоматически интерпретирует результаты определения и фиксирует результат «чувствительный» или «устойчивый».</w:t>
      </w:r>
    </w:p>
    <w:p w:rsidR="009012CB" w:rsidRPr="00EC67B0" w:rsidRDefault="009012CB" w:rsidP="009012CB">
      <w:pPr>
        <w:shd w:val="clear" w:color="auto" w:fill="FFFFFF"/>
        <w:jc w:val="both"/>
        <w:rPr>
          <w:rFonts w:ascii="Times New Roman" w:hAnsi="Times New Roman" w:cs="Times New Roman"/>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C63918" w:rsidRDefault="00C63918"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lastRenderedPageBreak/>
        <w:t>РЕАГЕНТЫ</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Пробирка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содержит 110 мкл луоресцентного индикатора и 7 мл бульона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Индикатор содержит трис (4,7-дифенил-1,10-фенантролин ) рутений хлорид пентагидрат в силиконовой основе.</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закрыты полипропиленовыми крышками. Значение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доведено до 5,9.</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b/>
          <w:bCs/>
          <w:color w:val="000000"/>
          <w:sz w:val="22"/>
          <w:szCs w:val="22"/>
        </w:rPr>
        <w:t>Хранение и восстановление реагентов</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со средой </w:t>
      </w:r>
      <w:r w:rsidRPr="00EC67B0">
        <w:rPr>
          <w:rFonts w:ascii="Times New Roman" w:hAnsi="Times New Roman" w:cs="Times New Roman"/>
          <w:color w:val="000000"/>
          <w:sz w:val="22"/>
          <w:szCs w:val="22"/>
          <w:lang w:val="en-US"/>
        </w:rPr>
        <w:t>BBL</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после получения храните при температуре 2 – 25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xml:space="preserve">. НЕ ЗАМОРАЖИВАЙТЕ. Бульон должен быть прозрачным и бесцветным. Не используйте бульон, если он мутный. Сведите к минимуму воздействие света. Пробирки, хранившиеся перед использованием в соответствии с маркировкой, можно засевать до даты окончания срока годности. </w:t>
      </w:r>
    </w:p>
    <w:p w:rsidR="009012CB" w:rsidRPr="00EC67B0" w:rsidRDefault="009012CB" w:rsidP="009012CB">
      <w:pPr>
        <w:jc w:val="both"/>
        <w:rPr>
          <w:rFonts w:ascii="Times New Roman" w:hAnsi="Times New Roman" w:cs="Times New Roman"/>
          <w:sz w:val="22"/>
          <w:szCs w:val="22"/>
        </w:rPr>
      </w:pPr>
    </w:p>
    <w:p w:rsidR="009012CB" w:rsidRPr="00EC67B0" w:rsidRDefault="009012CB" w:rsidP="009012CB">
      <w:pPr>
        <w:jc w:val="both"/>
        <w:rPr>
          <w:rFonts w:ascii="Times New Roman" w:hAnsi="Times New Roman" w:cs="Times New Roman"/>
          <w:sz w:val="22"/>
          <w:szCs w:val="22"/>
        </w:rPr>
      </w:pPr>
      <w:r w:rsidRPr="00EC67B0">
        <w:rPr>
          <w:rFonts w:ascii="Times New Roman" w:hAnsi="Times New Roman" w:cs="Times New Roman"/>
          <w:b/>
          <w:bCs/>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b/>
          <w:bCs/>
          <w:color w:val="000000"/>
          <w:sz w:val="22"/>
          <w:szCs w:val="22"/>
        </w:rPr>
        <w:t>ПРЕДУПРЕЖДЕНИЯ И МЕРЫ ПРЕДОСТОРОЖНОСТИ:</w:t>
      </w:r>
      <w:r w:rsidRPr="00EC67B0">
        <w:rPr>
          <w:rFonts w:ascii="Times New Roman" w:hAnsi="Times New Roman" w:cs="Times New Roman"/>
          <w:color w:val="000000"/>
          <w:sz w:val="22"/>
          <w:szCs w:val="22"/>
        </w:rPr>
        <w:t xml:space="preserve"> Для диагностического использования </w:t>
      </w:r>
      <w:r w:rsidRPr="00EC67B0">
        <w:rPr>
          <w:rFonts w:ascii="Times New Roman" w:hAnsi="Times New Roman" w:cs="Times New Roman"/>
          <w:color w:val="000000"/>
          <w:sz w:val="22"/>
          <w:szCs w:val="22"/>
          <w:lang w:val="en-US"/>
        </w:rPr>
        <w:t>in</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vitro</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МЕТОДИКА</w:t>
      </w:r>
    </w:p>
    <w:p w:rsidR="009012CB" w:rsidRPr="00EC67B0" w:rsidRDefault="009012CB" w:rsidP="009012CB">
      <w:pPr>
        <w:shd w:val="clear" w:color="auto" w:fill="FFFFFF"/>
        <w:jc w:val="both"/>
        <w:rPr>
          <w:rFonts w:ascii="Times New Roman" w:hAnsi="Times New Roman" w:cs="Times New Roman"/>
          <w:b/>
          <w:bCs/>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sz w:val="22"/>
          <w:szCs w:val="22"/>
          <w:lang w:val="en-US"/>
        </w:rPr>
        <w:t>BD</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960-</w:t>
      </w:r>
      <w:r w:rsidRPr="00EC67B0">
        <w:rPr>
          <w:rFonts w:ascii="Times New Roman" w:hAnsi="Times New Roman" w:cs="Times New Roman"/>
          <w:color w:val="000000"/>
          <w:spacing w:val="-5"/>
          <w:sz w:val="22"/>
          <w:szCs w:val="22"/>
        </w:rPr>
        <w:t xml:space="preserve">PZA </w:t>
      </w:r>
      <w:r w:rsidRPr="00EC67B0">
        <w:rPr>
          <w:rFonts w:ascii="Times New Roman" w:hAnsi="Times New Roman" w:cs="Times New Roman"/>
          <w:color w:val="000000"/>
          <w:spacing w:val="-5"/>
          <w:sz w:val="22"/>
          <w:szCs w:val="22"/>
          <w:lang w:val="en-US"/>
        </w:rPr>
        <w:t>Medium</w:t>
      </w:r>
      <w:r w:rsidRPr="00EC67B0">
        <w:rPr>
          <w:rFonts w:ascii="Times New Roman" w:hAnsi="Times New Roman" w:cs="Times New Roman"/>
          <w:color w:val="000000"/>
          <w:sz w:val="22"/>
          <w:szCs w:val="22"/>
        </w:rPr>
        <w:t xml:space="preserve"> (25 пробирок в коробке), дополнительная питательная среда, реагенты, культуры микроорганизмов для контроля качества и лабораторное оборудование.</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bCs/>
          <w:color w:val="000000"/>
          <w:sz w:val="22"/>
          <w:szCs w:val="22"/>
        </w:rPr>
      </w:pPr>
      <w:r w:rsidRPr="00EC67B0">
        <w:rPr>
          <w:rFonts w:ascii="Times New Roman" w:hAnsi="Times New Roman" w:cs="Times New Roman"/>
          <w:b/>
          <w:bCs/>
          <w:color w:val="000000"/>
          <w:sz w:val="22"/>
          <w:szCs w:val="22"/>
        </w:rPr>
        <w:t xml:space="preserve">ПЕРЕЧЕНЬ ТОВАРОВ ДЛЯ ПОСТАВКИ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Наименование</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245115            Набор реагентов для определения резистентности микобактерий туберкулеза</w:t>
      </w:r>
    </w:p>
    <w:p w:rsidR="009012CB" w:rsidRPr="00EC67B0" w:rsidRDefault="009012CB" w:rsidP="009012CB">
      <w:pPr>
        <w:ind w:left="1276" w:hanging="992"/>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к пиразинамиду  - </w:t>
      </w:r>
      <w:r w:rsidRPr="00EC67B0">
        <w:rPr>
          <w:rFonts w:ascii="Times New Roman" w:hAnsi="Times New Roman" w:cs="Times New Roman"/>
          <w:sz w:val="22"/>
          <w:szCs w:val="22"/>
          <w:lang w:val="en-US"/>
        </w:rPr>
        <w:t>BD</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EC67B0">
        <w:rPr>
          <w:rFonts w:ascii="Times New Roman" w:hAnsi="Times New Roman" w:cs="Times New Roman"/>
          <w:sz w:val="22"/>
          <w:szCs w:val="22"/>
        </w:rPr>
        <w:t xml:space="preserve"> 960-</w:t>
      </w:r>
      <w:r w:rsidRPr="00EC67B0">
        <w:rPr>
          <w:rFonts w:ascii="Times New Roman" w:hAnsi="Times New Roman" w:cs="Times New Roman"/>
          <w:color w:val="000000"/>
          <w:spacing w:val="-5"/>
          <w:sz w:val="22"/>
          <w:szCs w:val="22"/>
        </w:rPr>
        <w:t xml:space="preserve">PZA </w:t>
      </w:r>
      <w:r w:rsidRPr="00EC67B0">
        <w:rPr>
          <w:rFonts w:ascii="Times New Roman" w:hAnsi="Times New Roman" w:cs="Times New Roman"/>
          <w:color w:val="000000"/>
          <w:spacing w:val="-5"/>
          <w:sz w:val="22"/>
          <w:szCs w:val="22"/>
          <w:lang w:val="en-US"/>
        </w:rPr>
        <w:t>Medium</w:t>
      </w:r>
      <w:r w:rsidRPr="00EC67B0">
        <w:rPr>
          <w:rFonts w:ascii="Times New Roman" w:hAnsi="Times New Roman" w:cs="Times New Roman"/>
          <w:color w:val="000000"/>
          <w:sz w:val="22"/>
          <w:szCs w:val="22"/>
        </w:rPr>
        <w:t>, коробка с 25 пробирками    по 7 мл.</w:t>
      </w:r>
    </w:p>
    <w:p w:rsidR="009012CB" w:rsidRPr="00EC67B0" w:rsidRDefault="009012CB" w:rsidP="009012CB">
      <w:pPr>
        <w:shd w:val="clear" w:color="auto" w:fill="FFFFFF"/>
        <w:jc w:val="both"/>
        <w:rPr>
          <w:rFonts w:ascii="Times New Roman" w:hAnsi="Times New Roman" w:cs="Times New Roman"/>
          <w:sz w:val="22"/>
          <w:szCs w:val="22"/>
        </w:rPr>
      </w:pPr>
      <w:r w:rsidRPr="00EC67B0">
        <w:rPr>
          <w:rFonts w:ascii="Times New Roman" w:hAnsi="Times New Roman" w:cs="Times New Roman"/>
          <w:color w:val="000000"/>
          <w:sz w:val="22"/>
          <w:szCs w:val="22"/>
        </w:rPr>
        <w:t xml:space="preserve">           </w:t>
      </w:r>
    </w:p>
    <w:p w:rsidR="009012CB" w:rsidRPr="00EC67B0" w:rsidRDefault="009012CB" w:rsidP="009012C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№4</w:t>
      </w:r>
    </w:p>
    <w:p w:rsidR="009012CB" w:rsidRPr="00EC67B0" w:rsidRDefault="009012CB" w:rsidP="009012CB">
      <w:pPr>
        <w:jc w:val="center"/>
        <w:rPr>
          <w:rFonts w:ascii="Times New Roman" w:hAnsi="Times New Roman" w:cs="Times New Roman"/>
          <w:b/>
          <w:bCs/>
          <w:iCs/>
          <w:sz w:val="24"/>
          <w:szCs w:val="24"/>
        </w:rPr>
      </w:pPr>
    </w:p>
    <w:p w:rsidR="009012CB" w:rsidRPr="00EC67B0" w:rsidRDefault="009012CB" w:rsidP="009012CB">
      <w:pPr>
        <w:jc w:val="center"/>
        <w:rPr>
          <w:rFonts w:ascii="Times New Roman" w:hAnsi="Times New Roman" w:cs="Times New Roman"/>
          <w:b/>
          <w:bCs/>
          <w:i/>
          <w:color w:val="000000"/>
          <w:spacing w:val="-5"/>
          <w:sz w:val="22"/>
          <w:szCs w:val="22"/>
        </w:rPr>
      </w:pPr>
      <w:r w:rsidRPr="00EC67B0">
        <w:rPr>
          <w:rFonts w:ascii="Times New Roman" w:hAnsi="Times New Roman" w:cs="Times New Roman"/>
          <w:b/>
          <w:bCs/>
          <w:i/>
          <w:color w:val="000000"/>
          <w:spacing w:val="-5"/>
          <w:sz w:val="22"/>
          <w:szCs w:val="22"/>
        </w:rPr>
        <w:t>Набор реагентов для определения чувствительности микобактерий туберкулеза</w:t>
      </w:r>
    </w:p>
    <w:p w:rsidR="009012CB" w:rsidRPr="00EC67B0" w:rsidRDefault="009012CB" w:rsidP="009012CB">
      <w:pPr>
        <w:jc w:val="center"/>
        <w:rPr>
          <w:rFonts w:ascii="Times New Roman" w:hAnsi="Times New Roman" w:cs="Times New Roman"/>
          <w:b/>
          <w:bCs/>
          <w:i/>
          <w:color w:val="000000"/>
          <w:spacing w:val="-5"/>
          <w:sz w:val="22"/>
          <w:szCs w:val="22"/>
        </w:rPr>
      </w:pPr>
      <w:r w:rsidRPr="00EC67B0">
        <w:rPr>
          <w:rFonts w:ascii="Times New Roman" w:hAnsi="Times New Roman" w:cs="Times New Roman"/>
          <w:b/>
          <w:bCs/>
          <w:i/>
          <w:color w:val="000000"/>
          <w:spacing w:val="-5"/>
          <w:sz w:val="22"/>
          <w:szCs w:val="22"/>
        </w:rPr>
        <w:t xml:space="preserve"> к пиразинамиду - BD BACTEC™ MGIT™ 960-PZA Kit </w:t>
      </w:r>
    </w:p>
    <w:p w:rsidR="009012CB" w:rsidRPr="00EC67B0" w:rsidRDefault="009012CB" w:rsidP="009012CB">
      <w:pPr>
        <w:jc w:val="center"/>
        <w:rPr>
          <w:rFonts w:ascii="Times New Roman" w:hAnsi="Times New Roman" w:cs="Times New Roman"/>
          <w:b/>
          <w:i/>
          <w:sz w:val="22"/>
          <w:szCs w:val="22"/>
        </w:rPr>
      </w:pPr>
      <w:r w:rsidRPr="00EC67B0">
        <w:rPr>
          <w:rFonts w:ascii="Times New Roman" w:hAnsi="Times New Roman" w:cs="Times New Roman"/>
          <w:b/>
          <w:i/>
          <w:sz w:val="22"/>
          <w:szCs w:val="22"/>
        </w:rPr>
        <w:t>к бактериологическому анализатору “</w:t>
      </w:r>
      <w:r w:rsidRPr="00EC67B0">
        <w:rPr>
          <w:rFonts w:ascii="Times New Roman" w:hAnsi="Times New Roman" w:cs="Times New Roman"/>
          <w:i/>
        </w:rPr>
        <w:t xml:space="preserve"> </w:t>
      </w:r>
      <w:r w:rsidRPr="00EC67B0">
        <w:rPr>
          <w:rFonts w:ascii="Times New Roman" w:hAnsi="Times New Roman" w:cs="Times New Roman"/>
          <w:b/>
          <w:i/>
          <w:sz w:val="22"/>
          <w:szCs w:val="22"/>
          <w:lang w:val="en-US"/>
        </w:rPr>
        <w:t>BD</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BACTEC</w:t>
      </w:r>
      <w:r w:rsidRPr="00EC67B0">
        <w:rPr>
          <w:rFonts w:ascii="Times New Roman" w:hAnsi="Times New Roman" w:cs="Times New Roman"/>
          <w:b/>
          <w:i/>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960” в комплекте</w:t>
      </w:r>
    </w:p>
    <w:p w:rsidR="009012CB" w:rsidRPr="00EC67B0" w:rsidRDefault="009012CB" w:rsidP="009012CB">
      <w:pPr>
        <w:ind w:firstLine="400"/>
        <w:jc w:val="center"/>
        <w:rPr>
          <w:rStyle w:val="s0"/>
          <w:rFonts w:cs="Times New Roman"/>
          <w:b/>
          <w:bCs/>
          <w:i/>
          <w:iCs/>
          <w:szCs w:val="22"/>
        </w:rPr>
      </w:pPr>
    </w:p>
    <w:p w:rsidR="009012CB" w:rsidRPr="00EC67B0" w:rsidRDefault="009012CB" w:rsidP="009012C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9012CB" w:rsidRPr="00EC67B0" w:rsidRDefault="009012CB" w:rsidP="009012CB">
      <w:pPr>
        <w:rPr>
          <w:rFonts w:ascii="Times New Roman" w:hAnsi="Times New Roman" w:cs="Times New Roman"/>
          <w:b/>
          <w:bCs/>
          <w:iCs/>
          <w:sz w:val="22"/>
          <w:szCs w:val="22"/>
          <w:lang w:val="en-US"/>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Набор реагентов для определения резистентности микобактерий туберкулеза  к пиразинамиду «</w:t>
      </w:r>
      <w:r w:rsidRPr="00EC67B0">
        <w:rPr>
          <w:rFonts w:ascii="Times New Roman" w:hAnsi="Times New Roman" w:cs="Times New Roman"/>
          <w:color w:val="000000"/>
          <w:sz w:val="22"/>
          <w:szCs w:val="22"/>
          <w:lang w:val="en-US"/>
        </w:rPr>
        <w:t>BD</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960-</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(Для исследования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к противомикобактериальным препаратам)</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b/>
          <w:color w:val="000000"/>
          <w:sz w:val="22"/>
          <w:szCs w:val="22"/>
        </w:rPr>
        <w:t>НАЗНАЧЕНИЕ</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color w:val="000000"/>
          <w:sz w:val="22"/>
          <w:szCs w:val="22"/>
          <w:lang w:val="en-US"/>
        </w:rPr>
        <w:t>BD</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960-</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применяется в методике качественного экспресс-анализа для тестирования чувствительности </w:t>
      </w:r>
      <w:r w:rsidRPr="00EC67B0">
        <w:rPr>
          <w:rFonts w:ascii="Times New Roman" w:hAnsi="Times New Roman" w:cs="Times New Roman"/>
          <w:color w:val="000000"/>
          <w:sz w:val="22"/>
          <w:szCs w:val="22"/>
          <w:lang w:val="en-US"/>
        </w:rPr>
        <w:t>Mycobacterium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выделенных из культуры, к пиразинамиду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используются с системой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System</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КРАТКИЙ ОБЗОР И ОПИСАНИЕ</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Система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в сочетании с набором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представляет собой метод определения противомикобактериальной чувствительности к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без использования радиометрических измерений. 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позволяет выполнять тестирование чувствительности при концентрации пиразинамида100 мкг/мл.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ПРИНЦИПЫ МЕТОДИКИ</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представляет собой качественный тест, выполняемый в течение 4 – 17 дней.</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Среда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Supplement</w:t>
      </w:r>
      <w:r w:rsidRPr="00EC67B0">
        <w:rPr>
          <w:rFonts w:ascii="Times New Roman" w:hAnsi="Times New Roman" w:cs="Times New Roman"/>
          <w:color w:val="000000"/>
          <w:sz w:val="22"/>
          <w:szCs w:val="22"/>
        </w:rPr>
        <w:t xml:space="preserve"> представляет собой пробирку с модифицированным бульоном Миддлбрука 7</w:t>
      </w:r>
      <w:r w:rsidRPr="00EC67B0">
        <w:rPr>
          <w:rFonts w:ascii="Times New Roman" w:hAnsi="Times New Roman" w:cs="Times New Roman"/>
          <w:color w:val="000000"/>
          <w:sz w:val="22"/>
          <w:szCs w:val="22"/>
          <w:lang w:val="en-US"/>
        </w:rPr>
        <w:t>H</w:t>
      </w:r>
      <w:r w:rsidRPr="00EC67B0">
        <w:rPr>
          <w:rFonts w:ascii="Times New Roman" w:hAnsi="Times New Roman" w:cs="Times New Roman"/>
          <w:color w:val="000000"/>
          <w:sz w:val="22"/>
          <w:szCs w:val="22"/>
        </w:rPr>
        <w:t xml:space="preserve">9, который поддерживает рост и обнаружение микобактерий при пониженном значении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равном 5,9. В силикон на дне пробирки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16 </w:t>
      </w:r>
      <w:r w:rsidRPr="00EC67B0">
        <w:rPr>
          <w:rFonts w:ascii="Times New Roman" w:hAnsi="Times New Roman" w:cs="Times New Roman"/>
          <w:color w:val="000000"/>
          <w:sz w:val="22"/>
          <w:szCs w:val="22"/>
          <w:lang w:val="en-US"/>
        </w:rPr>
        <w:t>x</w:t>
      </w:r>
      <w:r w:rsidRPr="00EC67B0">
        <w:rPr>
          <w:rFonts w:ascii="Times New Roman" w:hAnsi="Times New Roman" w:cs="Times New Roman"/>
          <w:color w:val="000000"/>
          <w:sz w:val="22"/>
          <w:szCs w:val="22"/>
        </w:rPr>
        <w:t xml:space="preserve"> 100 мм с закругленным дном введен флуоресцентный компонент. Флуоресцентный компонент чувствителен к присутствию кислорода, растворенного в бульоне. Исходная концентрация растворенного кислорода гасит излучение этого вещества, и обнаруживается лишь небольшая флуоресценция. В дальнейшем активно растущие и дышащие микроорганизмы потребляют кислород, что позволяет наблюдать флуоресценцию вещества.</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Тест основан на сравнении роста изолята </w:t>
      </w:r>
      <w:r w:rsidRPr="00EC67B0">
        <w:rPr>
          <w:rFonts w:ascii="Times New Roman" w:hAnsi="Times New Roman" w:cs="Times New Roman"/>
          <w:color w:val="000000"/>
          <w:sz w:val="22"/>
          <w:szCs w:val="22"/>
          <w:lang w:val="en-US"/>
        </w:rPr>
        <w:t>M</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tuberculosis</w:t>
      </w:r>
      <w:r w:rsidRPr="00EC67B0">
        <w:rPr>
          <w:rFonts w:ascii="Times New Roman" w:hAnsi="Times New Roman" w:cs="Times New Roman"/>
          <w:color w:val="000000"/>
          <w:sz w:val="22"/>
          <w:szCs w:val="22"/>
        </w:rPr>
        <w:t xml:space="preserve"> в пробирке с лекарственным препаратом и в пробирке без лекарственного препарата (контроль роста, КР). 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непрерывно контролирует пробирки, обнаруживая увеличение флуоресценции. Анализ и сравнение флуоресценции в пробирке, которая содержит лекарственный препарат, и в пробирке, предназначенной для контроля роста, используются прибором для определения чувствительности.</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Прибор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автоматически интерпретирует результаты определения и фиксирует результат «чувствительный» или «устойчивый».</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РЕАГЕНТЫ</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содержит два флакона с лиофилизированным пиразинамидом и шесть флаконов с добавкой </w:t>
      </w:r>
      <w:r w:rsidRPr="00EC67B0">
        <w:rPr>
          <w:rFonts w:ascii="Times New Roman" w:hAnsi="Times New Roman" w:cs="Times New Roman"/>
          <w:color w:val="000000"/>
          <w:sz w:val="22"/>
          <w:szCs w:val="22"/>
          <w:lang w:val="en-US"/>
        </w:rPr>
        <w:t>PZA</w:t>
      </w:r>
      <w:r w:rsidRPr="00EC67B0">
        <w:rPr>
          <w:rFonts w:ascii="Times New Roman" w:hAnsi="Times New Roman" w:cs="Times New Roman"/>
        </w:rPr>
        <w:t xml:space="preserve"> </w:t>
      </w:r>
      <w:r w:rsidRPr="00EC67B0">
        <w:rPr>
          <w:rFonts w:ascii="Times New Roman" w:hAnsi="Times New Roman" w:cs="Times New Roman"/>
          <w:color w:val="000000"/>
          <w:sz w:val="22"/>
          <w:szCs w:val="22"/>
          <w:lang w:val="en-US"/>
        </w:rPr>
        <w:t>Supplement</w:t>
      </w:r>
      <w:r w:rsidRPr="00EC67B0">
        <w:rPr>
          <w:rFonts w:ascii="Times New Roman" w:hAnsi="Times New Roman" w:cs="Times New Roman"/>
          <w:color w:val="000000"/>
          <w:sz w:val="22"/>
          <w:szCs w:val="22"/>
        </w:rPr>
        <w:t xml:space="preserve"> .</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Пробирка со средой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Medium</w:t>
      </w:r>
      <w:r w:rsidRPr="00EC67B0">
        <w:rPr>
          <w:rFonts w:ascii="Times New Roman" w:hAnsi="Times New Roman" w:cs="Times New Roman"/>
          <w:color w:val="000000"/>
          <w:sz w:val="22"/>
          <w:szCs w:val="22"/>
        </w:rPr>
        <w:t xml:space="preserve"> содержит 110 мкл луоресцентного индикатора и 7 мл бульона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Индикатор содержит трис (4,7-дифенил-1,10-фенантролин) рутений хлорид пентагидрат в силиконовой основе.</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закрыты полипропиленовыми крышками. Значение </w:t>
      </w:r>
      <w:r w:rsidRPr="00EC67B0">
        <w:rPr>
          <w:rFonts w:ascii="Times New Roman" w:hAnsi="Times New Roman" w:cs="Times New Roman"/>
          <w:color w:val="000000"/>
          <w:sz w:val="22"/>
          <w:szCs w:val="22"/>
          <w:lang w:val="en-US"/>
        </w:rPr>
        <w:t>pH</w:t>
      </w:r>
      <w:r w:rsidRPr="00EC67B0">
        <w:rPr>
          <w:rFonts w:ascii="Times New Roman" w:hAnsi="Times New Roman" w:cs="Times New Roman"/>
          <w:color w:val="000000"/>
          <w:sz w:val="22"/>
          <w:szCs w:val="22"/>
        </w:rPr>
        <w:t xml:space="preserve"> доведено до 5,9.</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Хранение и восстановление реагентов:</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Пробирки со средой </w:t>
      </w:r>
      <w:r w:rsidRPr="00EC67B0">
        <w:rPr>
          <w:rFonts w:ascii="Times New Roman" w:hAnsi="Times New Roman" w:cs="Times New Roman"/>
          <w:color w:val="000000"/>
          <w:sz w:val="22"/>
          <w:szCs w:val="22"/>
          <w:lang w:val="en-US"/>
        </w:rPr>
        <w:t>BBL</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Supplement</w:t>
      </w:r>
      <w:r w:rsidRPr="00EC67B0">
        <w:rPr>
          <w:rFonts w:ascii="Times New Roman" w:hAnsi="Times New Roman" w:cs="Times New Roman"/>
          <w:color w:val="000000"/>
          <w:sz w:val="22"/>
          <w:szCs w:val="22"/>
        </w:rPr>
        <w:t>: после получения храните при температуре 2 – 25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НЕ ЗАМОРАЖИВАЙТЕ. Бульон должен быть прозрачным и бесцветным. Не используйте бульон, если он мутный. Сведите к минимуму воздействие света. Пробирки, хранившиеся перед использованием в соответствии с маркировкой, можно засевать до даты окончания срока годности.</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Флаконы с лекарственными препаратами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после получения храните флаконы с лиофилизированными препаратами при температуре 2 – 8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После восстановления раствор противомикробного препарата можно замораживать и хранить при температуре -20 °</w:t>
      </w:r>
      <w:r w:rsidRPr="00EC67B0">
        <w:rPr>
          <w:rFonts w:ascii="Times New Roman" w:hAnsi="Times New Roman" w:cs="Times New Roman"/>
          <w:color w:val="000000"/>
          <w:sz w:val="22"/>
          <w:szCs w:val="22"/>
          <w:lang w:val="en-US"/>
        </w:rPr>
        <w:t>C</w:t>
      </w:r>
      <w:r w:rsidRPr="00EC67B0">
        <w:rPr>
          <w:rFonts w:ascii="Times New Roman" w:hAnsi="Times New Roman" w:cs="Times New Roman"/>
          <w:color w:val="000000"/>
          <w:sz w:val="22"/>
          <w:szCs w:val="22"/>
        </w:rPr>
        <w:t xml:space="preserve"> или ниже до 6 месяцев, но не дольше исходного срока годности. После размораживания используйте немедленно. Утилизируйте неиспользованные части.</w:t>
      </w:r>
    </w:p>
    <w:p w:rsidR="009012CB" w:rsidRPr="00EC67B0" w:rsidRDefault="009012CB" w:rsidP="009012CB">
      <w:pPr>
        <w:jc w:val="both"/>
        <w:rPr>
          <w:rFonts w:ascii="Times New Roman" w:hAnsi="Times New Roman" w:cs="Times New Roman"/>
          <w:b/>
          <w:sz w:val="22"/>
          <w:szCs w:val="22"/>
        </w:rPr>
      </w:pPr>
    </w:p>
    <w:p w:rsidR="009012CB" w:rsidRPr="00EC67B0" w:rsidRDefault="009012CB" w:rsidP="009012CB">
      <w:pPr>
        <w:jc w:val="both"/>
        <w:rPr>
          <w:rFonts w:ascii="Times New Roman" w:hAnsi="Times New Roman" w:cs="Times New Roman"/>
          <w:bCs/>
          <w:iCs/>
          <w:sz w:val="22"/>
          <w:szCs w:val="22"/>
        </w:rPr>
      </w:pPr>
      <w:r w:rsidRPr="00EC67B0">
        <w:rPr>
          <w:rFonts w:ascii="Times New Roman" w:hAnsi="Times New Roman" w:cs="Times New Roman"/>
          <w:b/>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Инструкции по применению:</w:t>
      </w: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Восстановите каждый флакон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с лиофилизированным лекарственным препаратом путем добавления 2,5 мл стерильной дистиллированной или деионизированной воды для приготовления исходного раствора с концентрацией 8000 мкг/мл.</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b/>
          <w:color w:val="000000"/>
          <w:sz w:val="22"/>
          <w:szCs w:val="22"/>
        </w:rPr>
        <w:t>ПРЕДУПРЕЖДЕНИЯ И МЕРЫ ПРЕДОСТОРОЖНОСТИ:</w:t>
      </w:r>
      <w:r w:rsidRPr="00EC67B0">
        <w:rPr>
          <w:rFonts w:ascii="Times New Roman" w:hAnsi="Times New Roman" w:cs="Times New Roman"/>
          <w:color w:val="000000"/>
          <w:sz w:val="22"/>
          <w:szCs w:val="22"/>
        </w:rPr>
        <w:t xml:space="preserve"> Для диагностического использования </w:t>
      </w:r>
      <w:r w:rsidRPr="00EC67B0">
        <w:rPr>
          <w:rFonts w:ascii="Times New Roman" w:hAnsi="Times New Roman" w:cs="Times New Roman"/>
          <w:color w:val="000000"/>
          <w:sz w:val="22"/>
          <w:szCs w:val="22"/>
          <w:lang w:val="en-US"/>
        </w:rPr>
        <w:t>in</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vitro</w:t>
      </w:r>
      <w:r w:rsidRPr="00EC67B0">
        <w:rPr>
          <w:rFonts w:ascii="Times New Roman" w:hAnsi="Times New Roman" w:cs="Times New Roman"/>
          <w:color w:val="000000"/>
          <w:sz w:val="22"/>
          <w:szCs w:val="22"/>
        </w:rPr>
        <w:t>.</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МЕТОДИКА</w:t>
      </w:r>
    </w:p>
    <w:p w:rsidR="009012CB" w:rsidRPr="00EC67B0" w:rsidRDefault="009012CB" w:rsidP="009012CB">
      <w:pPr>
        <w:shd w:val="clear" w:color="auto" w:fill="FFFFFF"/>
        <w:jc w:val="both"/>
        <w:rPr>
          <w:rFonts w:ascii="Times New Roman" w:hAnsi="Times New Roman" w:cs="Times New Roman"/>
          <w:b/>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Поставляемые материалы: Набор </w:t>
      </w:r>
      <w:r w:rsidRPr="00EC67B0">
        <w:rPr>
          <w:rFonts w:ascii="Times New Roman" w:hAnsi="Times New Roman" w:cs="Times New Roman"/>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lang w:val="en-US"/>
        </w:rPr>
        <w:t>Kit</w:t>
      </w:r>
      <w:r w:rsidRPr="00EC67B0">
        <w:rPr>
          <w:rFonts w:ascii="Times New Roman" w:hAnsi="Times New Roman" w:cs="Times New Roman"/>
          <w:color w:val="000000"/>
          <w:sz w:val="22"/>
          <w:szCs w:val="22"/>
        </w:rPr>
        <w:t xml:space="preserve">, содержащий два флакона лиофилизированного препарата и шесть флаконов добавки </w:t>
      </w:r>
      <w:r w:rsidRPr="00EC67B0">
        <w:rPr>
          <w:rFonts w:ascii="Times New Roman" w:hAnsi="Times New Roman" w:cs="Times New Roman"/>
          <w:color w:val="000000"/>
          <w:sz w:val="22"/>
          <w:szCs w:val="22"/>
          <w:lang w:val="en-US"/>
        </w:rPr>
        <w:t>PZA</w:t>
      </w:r>
      <w:r w:rsidRPr="00EC67B0">
        <w:rPr>
          <w:rFonts w:ascii="Times New Roman" w:hAnsi="Times New Roman" w:cs="Times New Roman"/>
          <w:color w:val="000000"/>
          <w:sz w:val="22"/>
          <w:szCs w:val="22"/>
        </w:rPr>
        <w:t xml:space="preserve"> Supplement (один набор позволяет выполнить около 50 тестов).</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t xml:space="preserve">ПЕРЕЧЕНЬ ТОВАРОВ ДЛЯ ПОСТАВКИ </w:t>
      </w:r>
    </w:p>
    <w:p w:rsidR="009012CB" w:rsidRPr="00EC67B0" w:rsidRDefault="009012CB" w:rsidP="009012CB">
      <w:pPr>
        <w:shd w:val="clear" w:color="auto" w:fill="FFFFFF"/>
        <w:jc w:val="both"/>
        <w:rPr>
          <w:rFonts w:ascii="Times New Roman" w:hAnsi="Times New Roman" w:cs="Times New Roman"/>
          <w:color w:val="000000"/>
          <w:sz w:val="22"/>
          <w:szCs w:val="22"/>
        </w:rPr>
      </w:pPr>
    </w:p>
    <w:p w:rsidR="009012CB" w:rsidRPr="00EC67B0" w:rsidRDefault="009012CB" w:rsidP="009012C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Наименование</w:t>
      </w:r>
    </w:p>
    <w:p w:rsidR="009012CB" w:rsidRPr="00EC67B0" w:rsidRDefault="009012CB" w:rsidP="009012CB">
      <w:pPr>
        <w:shd w:val="clear" w:color="auto" w:fill="FFFFFF"/>
        <w:ind w:left="1418" w:hanging="1418"/>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245128           </w:t>
      </w:r>
      <w:r w:rsidRPr="00EC67B0">
        <w:rPr>
          <w:rFonts w:ascii="Times New Roman" w:hAnsi="Times New Roman" w:cs="Times New Roman"/>
          <w:color w:val="000000"/>
          <w:sz w:val="22"/>
          <w:szCs w:val="22"/>
        </w:rPr>
        <w:tab/>
        <w:t>Набор реагентов для определения чувствительности микобактерий туберкулеза</w:t>
      </w:r>
    </w:p>
    <w:p w:rsidR="009012CB" w:rsidRPr="00EC67B0" w:rsidRDefault="009012CB" w:rsidP="009012CB">
      <w:pPr>
        <w:shd w:val="clear" w:color="auto" w:fill="FFFFFF"/>
        <w:ind w:left="1418" w:hanging="1418"/>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к пиразинамиду - BD BACTEC™ MGIT™ 960-PZA Kit. В комплекте: порошок лиофилизированного препарата пиразинамид 2 флакона по 20 гр., раствор PZA Supplement 6 флаконов по 15 мл.</w:t>
      </w:r>
    </w:p>
    <w:p w:rsidR="009012CB" w:rsidRPr="00EC67B0" w:rsidRDefault="009012CB" w:rsidP="009012CB">
      <w:pPr>
        <w:shd w:val="clear" w:color="auto" w:fill="FFFFFF"/>
        <w:ind w:left="1418" w:hanging="1418"/>
        <w:jc w:val="both"/>
        <w:rPr>
          <w:rFonts w:ascii="Times New Roman" w:hAnsi="Times New Roman" w:cs="Times New Roman"/>
          <w:color w:val="000000"/>
          <w:sz w:val="22"/>
          <w:szCs w:val="22"/>
        </w:rPr>
      </w:pPr>
    </w:p>
    <w:p w:rsidR="004A723E" w:rsidRPr="00EC67B0" w:rsidRDefault="004A723E" w:rsidP="005A2EF3">
      <w:pPr>
        <w:ind w:left="-426"/>
        <w:jc w:val="center"/>
        <w:rPr>
          <w:rFonts w:ascii="Times New Roman" w:hAnsi="Times New Roman" w:cs="Times New Roman"/>
          <w:sz w:val="22"/>
          <w:szCs w:val="22"/>
        </w:rPr>
      </w:pPr>
    </w:p>
    <w:p w:rsidR="007E30EB" w:rsidRPr="00EC67B0" w:rsidRDefault="007E30EB" w:rsidP="007E30E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№5</w:t>
      </w:r>
    </w:p>
    <w:p w:rsidR="007E30EB" w:rsidRPr="00EC67B0" w:rsidRDefault="007E30EB" w:rsidP="007E30EB">
      <w:pPr>
        <w:jc w:val="center"/>
        <w:rPr>
          <w:rFonts w:ascii="Times New Roman" w:hAnsi="Times New Roman" w:cs="Times New Roman"/>
          <w:b/>
          <w:bCs/>
          <w:iCs/>
          <w:sz w:val="24"/>
          <w:szCs w:val="24"/>
        </w:rPr>
      </w:pPr>
    </w:p>
    <w:p w:rsidR="007E30EB" w:rsidRPr="00EC67B0" w:rsidRDefault="007E30EB" w:rsidP="007E30EB">
      <w:pPr>
        <w:jc w:val="center"/>
        <w:rPr>
          <w:rFonts w:ascii="Times New Roman" w:hAnsi="Times New Roman" w:cs="Times New Roman"/>
          <w:b/>
          <w:bCs/>
          <w:i/>
          <w:color w:val="000000"/>
          <w:spacing w:val="-5"/>
          <w:sz w:val="22"/>
          <w:szCs w:val="22"/>
        </w:rPr>
      </w:pPr>
      <w:r w:rsidRPr="00EC67B0">
        <w:rPr>
          <w:rFonts w:ascii="Times New Roman" w:hAnsi="Times New Roman" w:cs="Times New Roman"/>
          <w:b/>
          <w:bCs/>
          <w:i/>
          <w:color w:val="000000"/>
          <w:spacing w:val="-5"/>
          <w:sz w:val="22"/>
          <w:szCs w:val="22"/>
        </w:rPr>
        <w:t xml:space="preserve">Набор реагентов для определения резистентности микобактерий туберкулеза к стрептомицину, изониазиду, рифампину, этамбутолу  - </w:t>
      </w:r>
      <w:r w:rsidRPr="00EC67B0">
        <w:rPr>
          <w:rFonts w:ascii="Times New Roman" w:hAnsi="Times New Roman" w:cs="Times New Roman"/>
          <w:b/>
          <w:bCs/>
          <w:i/>
          <w:iCs/>
          <w:color w:val="000000"/>
          <w:sz w:val="22"/>
          <w:szCs w:val="22"/>
          <w:lang w:val="en-US"/>
        </w:rPr>
        <w:t>BACTEC</w:t>
      </w:r>
      <w:r w:rsidRPr="00EC67B0">
        <w:rPr>
          <w:rFonts w:ascii="Times New Roman" w:hAnsi="Times New Roman" w:cs="Times New Roman"/>
          <w:color w:val="000000"/>
          <w:sz w:val="22"/>
          <w:szCs w:val="22"/>
        </w:rPr>
        <w:t>™</w:t>
      </w:r>
      <w:r w:rsidRPr="00EC67B0">
        <w:rPr>
          <w:rFonts w:ascii="Times New Roman" w:hAnsi="Times New Roman" w:cs="Times New Roman"/>
          <w:b/>
          <w:bCs/>
          <w:i/>
          <w:color w:val="000000"/>
          <w:spacing w:val="-5"/>
          <w:sz w:val="22"/>
          <w:szCs w:val="22"/>
        </w:rPr>
        <w:t xml:space="preserve"> </w:t>
      </w:r>
      <w:r w:rsidRPr="00EC67B0">
        <w:rPr>
          <w:rFonts w:ascii="Times New Roman" w:hAnsi="Times New Roman" w:cs="Times New Roman"/>
          <w:b/>
          <w:bCs/>
          <w:i/>
          <w:color w:val="000000"/>
          <w:spacing w:val="-5"/>
          <w:sz w:val="22"/>
          <w:szCs w:val="22"/>
          <w:lang w:val="en-US"/>
        </w:rPr>
        <w:t>Mgit</w:t>
      </w:r>
      <w:r w:rsidRPr="00EC67B0">
        <w:rPr>
          <w:rFonts w:ascii="Times New Roman" w:hAnsi="Times New Roman" w:cs="Times New Roman"/>
          <w:b/>
          <w:bCs/>
          <w:i/>
          <w:color w:val="000000"/>
          <w:spacing w:val="-5"/>
          <w:sz w:val="22"/>
          <w:szCs w:val="22"/>
        </w:rPr>
        <w:t xml:space="preserve">™ 960 </w:t>
      </w:r>
      <w:r w:rsidRPr="00EC67B0">
        <w:rPr>
          <w:rFonts w:ascii="Times New Roman" w:hAnsi="Times New Roman" w:cs="Times New Roman"/>
          <w:b/>
          <w:bCs/>
          <w:i/>
          <w:color w:val="000000"/>
          <w:spacing w:val="-5"/>
          <w:sz w:val="22"/>
          <w:szCs w:val="22"/>
          <w:lang w:val="en-US"/>
        </w:rPr>
        <w:t>SIRE</w:t>
      </w:r>
      <w:r w:rsidRPr="00EC67B0">
        <w:rPr>
          <w:rFonts w:ascii="Times New Roman" w:hAnsi="Times New Roman" w:cs="Times New Roman"/>
          <w:b/>
          <w:bCs/>
          <w:i/>
          <w:color w:val="000000"/>
          <w:spacing w:val="-5"/>
          <w:sz w:val="22"/>
          <w:szCs w:val="22"/>
        </w:rPr>
        <w:t xml:space="preserve"> </w:t>
      </w:r>
      <w:r w:rsidRPr="00EC67B0">
        <w:rPr>
          <w:rFonts w:ascii="Times New Roman" w:hAnsi="Times New Roman" w:cs="Times New Roman"/>
          <w:b/>
          <w:bCs/>
          <w:i/>
          <w:color w:val="000000"/>
          <w:spacing w:val="-5"/>
          <w:sz w:val="22"/>
          <w:szCs w:val="22"/>
          <w:lang w:val="en-US"/>
        </w:rPr>
        <w:t>Kit</w:t>
      </w:r>
      <w:r w:rsidRPr="00EC67B0">
        <w:rPr>
          <w:rFonts w:ascii="Times New Roman" w:hAnsi="Times New Roman" w:cs="Times New Roman"/>
          <w:b/>
          <w:bCs/>
          <w:i/>
          <w:color w:val="000000"/>
          <w:spacing w:val="-5"/>
          <w:sz w:val="22"/>
          <w:szCs w:val="22"/>
        </w:rPr>
        <w:t xml:space="preserve"> </w:t>
      </w:r>
    </w:p>
    <w:p w:rsidR="007E30EB" w:rsidRPr="00EC67B0" w:rsidRDefault="007E30EB" w:rsidP="007E30EB">
      <w:pPr>
        <w:jc w:val="center"/>
        <w:rPr>
          <w:rFonts w:ascii="Times New Roman" w:hAnsi="Times New Roman" w:cs="Times New Roman"/>
          <w:b/>
          <w:i/>
          <w:sz w:val="22"/>
          <w:szCs w:val="22"/>
        </w:rPr>
      </w:pPr>
      <w:r w:rsidRPr="00EC67B0">
        <w:rPr>
          <w:rFonts w:ascii="Times New Roman" w:hAnsi="Times New Roman" w:cs="Times New Roman"/>
          <w:b/>
          <w:i/>
          <w:sz w:val="22"/>
          <w:szCs w:val="22"/>
        </w:rPr>
        <w:t>к бактериологическому анализатору “</w:t>
      </w:r>
      <w:r w:rsidRPr="00EC67B0">
        <w:rPr>
          <w:rFonts w:ascii="Times New Roman" w:hAnsi="Times New Roman" w:cs="Times New Roman"/>
          <w:b/>
          <w:bCs/>
          <w:i/>
          <w:iCs/>
          <w:color w:val="000000"/>
          <w:sz w:val="22"/>
          <w:szCs w:val="22"/>
        </w:rPr>
        <w:t xml:space="preserve"> </w:t>
      </w:r>
      <w:r w:rsidRPr="00EC67B0">
        <w:rPr>
          <w:rFonts w:ascii="Times New Roman" w:hAnsi="Times New Roman" w:cs="Times New Roman"/>
          <w:b/>
          <w:bCs/>
          <w:i/>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i/>
          <w:sz w:val="22"/>
          <w:szCs w:val="22"/>
          <w:lang w:val="en-US"/>
        </w:rPr>
        <w:t>MGIT</w:t>
      </w:r>
      <w:r w:rsidRPr="00EC67B0">
        <w:rPr>
          <w:rFonts w:ascii="Times New Roman" w:hAnsi="Times New Roman" w:cs="Times New Roman"/>
          <w:b/>
          <w:i/>
          <w:sz w:val="22"/>
          <w:szCs w:val="22"/>
        </w:rPr>
        <w:t>™ 960” в комплекте</w:t>
      </w:r>
    </w:p>
    <w:p w:rsidR="007E30EB" w:rsidRPr="00EC67B0" w:rsidRDefault="007E30EB" w:rsidP="007E30EB">
      <w:pPr>
        <w:ind w:firstLine="400"/>
        <w:jc w:val="center"/>
        <w:rPr>
          <w:rStyle w:val="s0"/>
          <w:rFonts w:cs="Times New Roman"/>
          <w:b/>
          <w:bCs/>
          <w:i/>
          <w:iCs/>
          <w:szCs w:val="22"/>
        </w:rPr>
      </w:pPr>
    </w:p>
    <w:p w:rsidR="007E30EB" w:rsidRPr="00EC67B0" w:rsidRDefault="007E30EB" w:rsidP="007E30EB">
      <w:pPr>
        <w:ind w:firstLine="400"/>
        <w:jc w:val="center"/>
        <w:rPr>
          <w:rFonts w:ascii="Times New Roman" w:hAnsi="Times New Roman" w:cs="Times New Roman"/>
          <w:b/>
          <w:bCs/>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7E30EB" w:rsidRPr="00EC67B0" w:rsidRDefault="007E30EB" w:rsidP="007E30EB">
      <w:pPr>
        <w:rPr>
          <w:rFonts w:ascii="Times New Roman" w:hAnsi="Times New Roman" w:cs="Times New Roman"/>
          <w:b/>
          <w:bCs/>
          <w:iCs/>
          <w:sz w:val="22"/>
          <w:szCs w:val="22"/>
          <w:lang w:val="en-US"/>
        </w:rPr>
      </w:pPr>
    </w:p>
    <w:p w:rsidR="007E30EB" w:rsidRPr="00EC67B0" w:rsidRDefault="007E30EB" w:rsidP="007E30EB">
      <w:pPr>
        <w:rPr>
          <w:rFonts w:ascii="Times New Roman" w:hAnsi="Times New Roman" w:cs="Times New Roman"/>
          <w:b/>
          <w:bCs/>
          <w:iCs/>
          <w:sz w:val="22"/>
          <w:szCs w:val="22"/>
          <w:lang w:val="en-US"/>
        </w:rPr>
      </w:pPr>
    </w:p>
    <w:p w:rsidR="007E30EB" w:rsidRPr="00EC67B0" w:rsidRDefault="007E30EB" w:rsidP="007E30EB">
      <w:pPr>
        <w:rPr>
          <w:rFonts w:ascii="Times New Roman" w:hAnsi="Times New Roman" w:cs="Times New Roman"/>
          <w:b/>
          <w:bCs/>
          <w:iCs/>
          <w:sz w:val="22"/>
          <w:szCs w:val="22"/>
          <w:lang w:val="en-US"/>
        </w:rPr>
      </w:pPr>
      <w:r w:rsidRPr="00EC67B0">
        <w:rPr>
          <w:rFonts w:ascii="Times New Roman" w:hAnsi="Times New Roman" w:cs="Times New Roman"/>
          <w:b/>
          <w:bCs/>
          <w:iCs/>
          <w:sz w:val="22"/>
          <w:szCs w:val="22"/>
        </w:rPr>
        <w:t>ОБЩЕЕ</w:t>
      </w:r>
      <w:r w:rsidRPr="00EC67B0">
        <w:rPr>
          <w:rFonts w:ascii="Times New Roman" w:hAnsi="Times New Roman" w:cs="Times New Roman"/>
          <w:b/>
          <w:bCs/>
          <w:iCs/>
          <w:sz w:val="22"/>
          <w:szCs w:val="22"/>
          <w:lang w:val="en-US"/>
        </w:rPr>
        <w:t xml:space="preserve"> </w:t>
      </w:r>
      <w:r w:rsidRPr="00EC67B0">
        <w:rPr>
          <w:rFonts w:ascii="Times New Roman" w:hAnsi="Times New Roman" w:cs="Times New Roman"/>
          <w:b/>
          <w:bCs/>
          <w:iCs/>
          <w:sz w:val="22"/>
          <w:szCs w:val="22"/>
        </w:rPr>
        <w:t>ОПИСАНИЕ</w:t>
      </w:r>
    </w:p>
    <w:p w:rsidR="007E30EB" w:rsidRPr="00EC67B0" w:rsidRDefault="007E30EB" w:rsidP="007E30EB">
      <w:pPr>
        <w:rPr>
          <w:rFonts w:ascii="Times New Roman" w:hAnsi="Times New Roman" w:cs="Times New Roman"/>
          <w:b/>
          <w:bCs/>
          <w:iCs/>
          <w:sz w:val="22"/>
          <w:szCs w:val="22"/>
          <w:lang w:val="en-US"/>
        </w:rPr>
      </w:pPr>
    </w:p>
    <w:p w:rsidR="007E30EB" w:rsidRPr="00EC67B0" w:rsidRDefault="007E30EB" w:rsidP="00304284">
      <w:pPr>
        <w:shd w:val="clear" w:color="auto" w:fill="FFFFFF"/>
        <w:ind w:firstLine="567"/>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Набор</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b/>
          <w:color w:val="000000"/>
          <w:sz w:val="22"/>
          <w:szCs w:val="22"/>
          <w:lang w:val="en-US"/>
        </w:rPr>
        <w:t xml:space="preserve">BACTEC™ Mgit™ 960 SIRE Kit </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это</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быстрый</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качественный</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метод</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для</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тестирования</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чувствительности</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iCs/>
          <w:color w:val="000000"/>
          <w:sz w:val="22"/>
          <w:szCs w:val="22"/>
          <w:lang w:val="en-US"/>
        </w:rPr>
        <w:t>Mycobacterium tuberculosis</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из</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культуры</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к</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стрептомицину</w:t>
      </w:r>
      <w:r w:rsidRPr="00EC67B0">
        <w:rPr>
          <w:rFonts w:ascii="Times New Roman" w:hAnsi="Times New Roman" w:cs="Times New Roman"/>
          <w:color w:val="000000"/>
          <w:sz w:val="22"/>
          <w:szCs w:val="22"/>
          <w:lang w:val="en-US"/>
        </w:rPr>
        <w:t xml:space="preserve"> (STR), </w:t>
      </w:r>
      <w:r w:rsidRPr="00EC67B0">
        <w:rPr>
          <w:rFonts w:ascii="Times New Roman" w:hAnsi="Times New Roman" w:cs="Times New Roman"/>
          <w:color w:val="000000"/>
          <w:sz w:val="22"/>
          <w:szCs w:val="22"/>
        </w:rPr>
        <w:t>изониазиду</w:t>
      </w:r>
      <w:r w:rsidRPr="00EC67B0">
        <w:rPr>
          <w:rFonts w:ascii="Times New Roman" w:hAnsi="Times New Roman" w:cs="Times New Roman"/>
          <w:color w:val="000000"/>
          <w:sz w:val="22"/>
          <w:szCs w:val="22"/>
          <w:lang w:val="en-US"/>
        </w:rPr>
        <w:t xml:space="preserve"> (INH), </w:t>
      </w:r>
      <w:r w:rsidRPr="00EC67B0">
        <w:rPr>
          <w:rFonts w:ascii="Times New Roman" w:hAnsi="Times New Roman" w:cs="Times New Roman"/>
          <w:color w:val="000000"/>
          <w:sz w:val="22"/>
          <w:szCs w:val="22"/>
        </w:rPr>
        <w:t>рифампину</w:t>
      </w:r>
      <w:r w:rsidRPr="00EC67B0">
        <w:rPr>
          <w:rFonts w:ascii="Times New Roman" w:hAnsi="Times New Roman" w:cs="Times New Roman"/>
          <w:color w:val="000000"/>
          <w:sz w:val="22"/>
          <w:szCs w:val="22"/>
          <w:lang w:val="en-US"/>
        </w:rPr>
        <w:t xml:space="preserve"> (RIF) </w:t>
      </w:r>
      <w:r w:rsidRPr="00EC67B0">
        <w:rPr>
          <w:rFonts w:ascii="Times New Roman" w:hAnsi="Times New Roman" w:cs="Times New Roman"/>
          <w:color w:val="000000"/>
          <w:sz w:val="22"/>
          <w:szCs w:val="22"/>
        </w:rPr>
        <w:t>и</w:t>
      </w:r>
      <w:r w:rsidRPr="00EC67B0">
        <w:rPr>
          <w:rFonts w:ascii="Times New Roman" w:hAnsi="Times New Roman" w:cs="Times New Roman"/>
          <w:color w:val="000000"/>
          <w:sz w:val="22"/>
          <w:szCs w:val="22"/>
          <w:lang w:val="en-US"/>
        </w:rPr>
        <w:t xml:space="preserve"> </w:t>
      </w:r>
      <w:r w:rsidRPr="00EC67B0">
        <w:rPr>
          <w:rFonts w:ascii="Times New Roman" w:hAnsi="Times New Roman" w:cs="Times New Roman"/>
          <w:color w:val="000000"/>
          <w:sz w:val="22"/>
          <w:szCs w:val="22"/>
        </w:rPr>
        <w:t>этамбутолу</w:t>
      </w:r>
      <w:r w:rsidRPr="00EC67B0">
        <w:rPr>
          <w:rFonts w:ascii="Times New Roman" w:hAnsi="Times New Roman" w:cs="Times New Roman"/>
          <w:color w:val="000000"/>
          <w:sz w:val="22"/>
          <w:szCs w:val="22"/>
          <w:lang w:val="en-US"/>
        </w:rPr>
        <w:t xml:space="preserve"> (EMB). </w:t>
      </w:r>
      <w:r w:rsidRPr="00EC67B0">
        <w:rPr>
          <w:rFonts w:ascii="Times New Roman" w:hAnsi="Times New Roman" w:cs="Times New Roman"/>
          <w:color w:val="000000"/>
          <w:sz w:val="22"/>
          <w:szCs w:val="22"/>
        </w:rPr>
        <w:t xml:space="preserve">Набор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STR</w:t>
      </w:r>
      <w:r w:rsidRPr="00EC67B0">
        <w:rPr>
          <w:rFonts w:ascii="Times New Roman" w:hAnsi="Times New Roman" w:cs="Times New Roman"/>
          <w:color w:val="000000"/>
          <w:sz w:val="22"/>
          <w:szCs w:val="22"/>
        </w:rPr>
        <w:t xml:space="preserve"> 4.0 и набор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xml:space="preserve">™ 960 </w:t>
      </w:r>
      <w:r w:rsidRPr="00EC67B0">
        <w:rPr>
          <w:rFonts w:ascii="Times New Roman" w:hAnsi="Times New Roman" w:cs="Times New Roman"/>
          <w:color w:val="000000"/>
          <w:sz w:val="22"/>
          <w:szCs w:val="22"/>
          <w:lang w:val="en-US"/>
        </w:rPr>
        <w:t>INH</w:t>
      </w:r>
      <w:r w:rsidRPr="00EC67B0">
        <w:rPr>
          <w:rFonts w:ascii="Times New Roman" w:hAnsi="Times New Roman" w:cs="Times New Roman"/>
          <w:color w:val="000000"/>
          <w:sz w:val="22"/>
          <w:szCs w:val="22"/>
        </w:rPr>
        <w:t xml:space="preserve"> 0.4 предназначены для тестирования при высоких концентрациях препаратов. Наборы для тестирования чувствительности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xml:space="preserve">™ 960 используются с системой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color w:val="000000"/>
          <w:sz w:val="22"/>
          <w:szCs w:val="22"/>
        </w:rPr>
        <w:t>™ 960.</w:t>
      </w:r>
    </w:p>
    <w:p w:rsidR="007E30EB" w:rsidRPr="00EC67B0" w:rsidRDefault="007E30EB" w:rsidP="007E30EB">
      <w:pPr>
        <w:shd w:val="clear" w:color="auto" w:fill="FFFFFF"/>
        <w:jc w:val="both"/>
        <w:rPr>
          <w:rFonts w:ascii="Times New Roman" w:hAnsi="Times New Roman" w:cs="Times New Roman"/>
          <w:sz w:val="22"/>
          <w:szCs w:val="22"/>
        </w:rPr>
      </w:pPr>
    </w:p>
    <w:p w:rsidR="007E30EB" w:rsidRPr="00EC67B0" w:rsidRDefault="007E30EB" w:rsidP="00304284">
      <w:pPr>
        <w:shd w:val="clear" w:color="auto" w:fill="FFFFFF"/>
        <w:ind w:firstLine="567"/>
        <w:jc w:val="both"/>
        <w:rPr>
          <w:rFonts w:ascii="Times New Roman" w:hAnsi="Times New Roman" w:cs="Times New Roman"/>
          <w:sz w:val="22"/>
          <w:szCs w:val="22"/>
        </w:rPr>
      </w:pPr>
      <w:r w:rsidRPr="00EC67B0">
        <w:rPr>
          <w:rFonts w:ascii="Times New Roman" w:hAnsi="Times New Roman" w:cs="Times New Roman"/>
          <w:color w:val="000000"/>
          <w:sz w:val="22"/>
          <w:szCs w:val="22"/>
        </w:rPr>
        <w:t xml:space="preserve">Тест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 xml:space="preserve">960 </w:t>
      </w:r>
      <w:r w:rsidRPr="00EC67B0">
        <w:rPr>
          <w:rFonts w:ascii="Times New Roman" w:hAnsi="Times New Roman" w:cs="Times New Roman"/>
          <w:color w:val="000000"/>
          <w:sz w:val="22"/>
          <w:szCs w:val="22"/>
          <w:lang w:val="en-US"/>
        </w:rPr>
        <w:t>SIRE</w:t>
      </w:r>
      <w:r w:rsidRPr="00EC67B0">
        <w:rPr>
          <w:rFonts w:ascii="Times New Roman" w:hAnsi="Times New Roman" w:cs="Times New Roman"/>
          <w:color w:val="000000"/>
          <w:sz w:val="22"/>
          <w:szCs w:val="22"/>
        </w:rPr>
        <w:t xml:space="preserve"> был разработан с критическими концентрациями стрептомицина, изониазида, рифампина и этамбутола, которые ненамного меньше критических концентраций по методике МП во избежание ложной чувствительности. </w:t>
      </w:r>
    </w:p>
    <w:p w:rsidR="007E30EB" w:rsidRPr="00EC67B0" w:rsidRDefault="007E30EB" w:rsidP="007E30EB">
      <w:pPr>
        <w:shd w:val="clear" w:color="auto" w:fill="FFFFFF"/>
        <w:jc w:val="both"/>
        <w:rPr>
          <w:rFonts w:ascii="Times New Roman" w:hAnsi="Times New Roman" w:cs="Times New Roman"/>
          <w:sz w:val="22"/>
          <w:szCs w:val="22"/>
        </w:rPr>
      </w:pPr>
    </w:p>
    <w:p w:rsidR="007E30EB" w:rsidRPr="00EC67B0" w:rsidRDefault="007E30EB" w:rsidP="00304284">
      <w:pPr>
        <w:shd w:val="clear" w:color="auto" w:fill="FFFFFF"/>
        <w:ind w:firstLine="567"/>
        <w:jc w:val="both"/>
        <w:rPr>
          <w:rFonts w:ascii="Times New Roman" w:hAnsi="Times New Roman" w:cs="Times New Roman"/>
          <w:sz w:val="22"/>
          <w:szCs w:val="22"/>
        </w:rPr>
      </w:pPr>
      <w:r w:rsidRPr="00EC67B0">
        <w:rPr>
          <w:rFonts w:ascii="Times New Roman" w:hAnsi="Times New Roman" w:cs="Times New Roman"/>
          <w:color w:val="000000"/>
          <w:sz w:val="22"/>
          <w:szCs w:val="22"/>
        </w:rPr>
        <w:t xml:space="preserve">Набор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 xml:space="preserve">960 </w:t>
      </w:r>
      <w:r w:rsidRPr="00EC67B0">
        <w:rPr>
          <w:rFonts w:ascii="Times New Roman" w:hAnsi="Times New Roman" w:cs="Times New Roman"/>
          <w:color w:val="000000"/>
          <w:sz w:val="22"/>
          <w:szCs w:val="22"/>
          <w:lang w:val="en-US"/>
        </w:rPr>
        <w:t>SIRE</w:t>
      </w:r>
      <w:r w:rsidRPr="00EC67B0">
        <w:rPr>
          <w:rFonts w:ascii="Times New Roman" w:hAnsi="Times New Roman" w:cs="Times New Roman"/>
          <w:color w:val="000000"/>
          <w:sz w:val="22"/>
          <w:szCs w:val="22"/>
        </w:rPr>
        <w:t xml:space="preserve"> является качественным тестом длительностью 4 – 13 дней. Тест основан на росте изолята </w:t>
      </w:r>
      <w:r w:rsidRPr="00EC67B0">
        <w:rPr>
          <w:rFonts w:ascii="Times New Roman" w:hAnsi="Times New Roman" w:cs="Times New Roman"/>
          <w:iCs/>
          <w:color w:val="000000"/>
          <w:sz w:val="22"/>
          <w:szCs w:val="22"/>
          <w:lang w:val="en-US"/>
        </w:rPr>
        <w:t>M</w:t>
      </w:r>
      <w:r w:rsidRPr="00EC67B0">
        <w:rPr>
          <w:rFonts w:ascii="Times New Roman" w:hAnsi="Times New Roman" w:cs="Times New Roman"/>
          <w:iCs/>
          <w:color w:val="000000"/>
          <w:sz w:val="22"/>
          <w:szCs w:val="22"/>
        </w:rPr>
        <w:t xml:space="preserve">. </w:t>
      </w:r>
      <w:r w:rsidRPr="00EC67B0">
        <w:rPr>
          <w:rFonts w:ascii="Times New Roman" w:hAnsi="Times New Roman" w:cs="Times New Roman"/>
          <w:iCs/>
          <w:color w:val="000000"/>
          <w:sz w:val="22"/>
          <w:szCs w:val="22"/>
          <w:lang w:val="en-US"/>
        </w:rPr>
        <w:t>tuberculosis</w:t>
      </w:r>
      <w:r w:rsidRPr="00EC67B0">
        <w:rPr>
          <w:rFonts w:ascii="Times New Roman" w:hAnsi="Times New Roman" w:cs="Times New Roman"/>
          <w:iCs/>
          <w:color w:val="000000"/>
          <w:sz w:val="22"/>
          <w:szCs w:val="22"/>
        </w:rPr>
        <w:t xml:space="preserve"> в пробирке, содержащей препарат, в сравнении с пробиркой, не содержащей препарата</w:t>
      </w:r>
      <w:r w:rsidRPr="00EC67B0">
        <w:rPr>
          <w:rFonts w:ascii="Times New Roman" w:hAnsi="Times New Roman" w:cs="Times New Roman"/>
          <w:color w:val="000000"/>
          <w:sz w:val="22"/>
          <w:szCs w:val="22"/>
        </w:rPr>
        <w:t xml:space="preserve"> (Контроль роста). Прибор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960 выполняет непрерывный мониторинг пробирок на увеличение флуоресценции. Прибор анализирует флуоресценцию в пробирке, содержащей лекарственный препарат, по сравнению с флуоресценцией пробирки с Контролем роста, для определения результатов чувствительности.</w:t>
      </w:r>
    </w:p>
    <w:p w:rsidR="007E30EB" w:rsidRPr="00EC67B0" w:rsidRDefault="007E30EB" w:rsidP="007E30E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Прибор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960 автоматически интерпретирует эти результаты и регистрирует «чувствительный» либо «резистентный» результат.</w:t>
      </w:r>
    </w:p>
    <w:p w:rsidR="007E30EB" w:rsidRPr="00EC67B0" w:rsidRDefault="007E30EB" w:rsidP="007E30EB">
      <w:pPr>
        <w:shd w:val="clear" w:color="auto" w:fill="FFFFFF"/>
        <w:jc w:val="both"/>
        <w:rPr>
          <w:rFonts w:ascii="Times New Roman" w:hAnsi="Times New Roman" w:cs="Times New Roman"/>
          <w:sz w:val="22"/>
          <w:szCs w:val="22"/>
        </w:rPr>
      </w:pPr>
    </w:p>
    <w:p w:rsidR="007E30EB" w:rsidRPr="00EC67B0" w:rsidRDefault="007E30EB" w:rsidP="007E30EB">
      <w:pPr>
        <w:shd w:val="clear" w:color="auto" w:fill="FFFFFF"/>
        <w:rPr>
          <w:rFonts w:ascii="Times New Roman" w:hAnsi="Times New Roman" w:cs="Times New Roman"/>
          <w:b/>
          <w:bCs/>
          <w:iCs/>
          <w:color w:val="000000"/>
          <w:sz w:val="22"/>
          <w:szCs w:val="22"/>
        </w:rPr>
      </w:pPr>
      <w:r w:rsidRPr="00EC67B0">
        <w:rPr>
          <w:rFonts w:ascii="Times New Roman" w:hAnsi="Times New Roman" w:cs="Times New Roman"/>
          <w:b/>
          <w:bCs/>
          <w:iCs/>
          <w:color w:val="000000"/>
          <w:sz w:val="22"/>
          <w:szCs w:val="22"/>
        </w:rPr>
        <w:t>РЕАГЕНТЫ</w:t>
      </w:r>
    </w:p>
    <w:p w:rsidR="007E30EB" w:rsidRPr="00EC67B0" w:rsidRDefault="007E30EB" w:rsidP="00304284">
      <w:pPr>
        <w:pStyle w:val="ac"/>
        <w:ind w:firstLine="567"/>
        <w:jc w:val="both"/>
        <w:rPr>
          <w:rFonts w:ascii="Times New Roman" w:hAnsi="Times New Roman" w:cs="Times New Roman"/>
          <w:sz w:val="22"/>
          <w:szCs w:val="22"/>
        </w:rPr>
      </w:pPr>
      <w:r w:rsidRPr="00EC67B0">
        <w:rPr>
          <w:rFonts w:ascii="Times New Roman" w:hAnsi="Times New Roman" w:cs="Times New Roman"/>
          <w:sz w:val="22"/>
          <w:szCs w:val="22"/>
        </w:rPr>
        <w:t>Набор предназначен для определения чувствительности микобактерии туберкулеза в культуре на стрептомицин порошок по 332 мг.-1фл, изониазид порошок по33,2 мг.-1фл, рифампин порошок по 332 мг. -1фл, этамбутол порошок по 1660 мг.-1фл.</w:t>
      </w:r>
    </w:p>
    <w:p w:rsidR="007E30EB" w:rsidRPr="00EC67B0" w:rsidRDefault="007E30EB" w:rsidP="007E30EB">
      <w:pPr>
        <w:pStyle w:val="aa"/>
        <w:ind w:left="0"/>
        <w:jc w:val="both"/>
        <w:rPr>
          <w:rFonts w:ascii="Times New Roman" w:hAnsi="Times New Roman" w:cs="Times New Roman"/>
          <w:sz w:val="22"/>
          <w:szCs w:val="22"/>
        </w:rPr>
      </w:pPr>
      <w:r w:rsidRPr="00EC67B0">
        <w:rPr>
          <w:rFonts w:ascii="Times New Roman" w:hAnsi="Times New Roman" w:cs="Times New Roman"/>
          <w:sz w:val="22"/>
          <w:szCs w:val="22"/>
        </w:rPr>
        <w:t>Упаковка содержит 4 лиофилизированных флакона и 8 добавки Sire Supplement.</w:t>
      </w:r>
    </w:p>
    <w:p w:rsidR="007E30EB" w:rsidRPr="00EC67B0" w:rsidRDefault="007E30EB" w:rsidP="007E30EB">
      <w:pPr>
        <w:shd w:val="clear" w:color="auto" w:fill="FFFFFF"/>
        <w:jc w:val="both"/>
        <w:rPr>
          <w:rFonts w:ascii="Times New Roman" w:hAnsi="Times New Roman" w:cs="Times New Roman"/>
          <w:b/>
          <w:bCs/>
          <w:iCs/>
          <w:color w:val="000000"/>
          <w:sz w:val="22"/>
          <w:szCs w:val="22"/>
        </w:rPr>
      </w:pPr>
    </w:p>
    <w:p w:rsidR="007E30EB" w:rsidRPr="00EC67B0" w:rsidRDefault="007E30EB" w:rsidP="007E30EB">
      <w:pPr>
        <w:shd w:val="clear" w:color="auto" w:fill="FFFFFF"/>
        <w:jc w:val="both"/>
        <w:rPr>
          <w:rFonts w:ascii="Times New Roman" w:hAnsi="Times New Roman" w:cs="Times New Roman"/>
          <w:b/>
          <w:bCs/>
          <w:iCs/>
          <w:color w:val="000000"/>
          <w:sz w:val="22"/>
          <w:szCs w:val="22"/>
        </w:rPr>
      </w:pPr>
      <w:r w:rsidRPr="00EC67B0">
        <w:rPr>
          <w:rFonts w:ascii="Times New Roman" w:hAnsi="Times New Roman" w:cs="Times New Roman"/>
          <w:b/>
          <w:bCs/>
          <w:iCs/>
          <w:color w:val="000000"/>
          <w:sz w:val="22"/>
          <w:szCs w:val="22"/>
        </w:rPr>
        <w:t>Хранение и восстановление реагентов</w:t>
      </w:r>
    </w:p>
    <w:p w:rsidR="007E30EB" w:rsidRPr="00EC67B0" w:rsidRDefault="007E30EB" w:rsidP="00304284">
      <w:pPr>
        <w:shd w:val="clear" w:color="auto" w:fill="FFFFFF"/>
        <w:ind w:firstLine="567"/>
        <w:jc w:val="both"/>
        <w:rPr>
          <w:rFonts w:ascii="Times New Roman" w:hAnsi="Times New Roman" w:cs="Times New Roman"/>
          <w:color w:val="000000"/>
          <w:sz w:val="22"/>
          <w:szCs w:val="22"/>
        </w:rPr>
      </w:pPr>
      <w:r w:rsidRPr="00EC67B0">
        <w:rPr>
          <w:rFonts w:ascii="Times New Roman" w:hAnsi="Times New Roman" w:cs="Times New Roman"/>
          <w:bCs/>
          <w:iCs/>
          <w:color w:val="000000"/>
          <w:sz w:val="22"/>
          <w:szCs w:val="22"/>
        </w:rPr>
        <w:t>Флаконы с препаратами</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BACTEC</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b/>
          <w:bCs/>
          <w:iCs/>
          <w:color w:val="000000"/>
          <w:sz w:val="22"/>
          <w:szCs w:val="22"/>
          <w:lang w:val="en-US"/>
        </w:rPr>
        <w:t>MGIT</w:t>
      </w:r>
      <w:r w:rsidRPr="00EC67B0">
        <w:rPr>
          <w:rFonts w:ascii="Times New Roman" w:hAnsi="Times New Roman" w:cs="Times New Roman"/>
          <w:b/>
          <w:bCs/>
          <w:iCs/>
          <w:color w:val="000000"/>
          <w:sz w:val="22"/>
          <w:szCs w:val="22"/>
        </w:rPr>
        <w:t xml:space="preserve"> </w:t>
      </w:r>
      <w:r w:rsidRPr="00EC67B0">
        <w:rPr>
          <w:rFonts w:ascii="Times New Roman" w:hAnsi="Times New Roman" w:cs="Times New Roman"/>
          <w:color w:val="000000"/>
          <w:sz w:val="22"/>
          <w:szCs w:val="22"/>
        </w:rPr>
        <w:t xml:space="preserve">960 </w:t>
      </w:r>
      <w:r w:rsidRPr="00EC67B0">
        <w:rPr>
          <w:rFonts w:ascii="Times New Roman" w:hAnsi="Times New Roman" w:cs="Times New Roman"/>
          <w:color w:val="000000"/>
          <w:sz w:val="22"/>
          <w:szCs w:val="22"/>
          <w:lang w:val="en-US"/>
        </w:rPr>
        <w:t>SIRE</w:t>
      </w:r>
      <w:r w:rsidRPr="00EC67B0">
        <w:rPr>
          <w:rFonts w:ascii="Times New Roman" w:hAnsi="Times New Roman" w:cs="Times New Roman"/>
          <w:color w:val="000000"/>
          <w:sz w:val="22"/>
          <w:szCs w:val="22"/>
        </w:rPr>
        <w:t xml:space="preserve">: после получения хранить при 2 – </w:t>
      </w:r>
      <w:smartTag w:uri="urn:schemas-microsoft-com:office:smarttags" w:element="metricconverter">
        <w:smartTagPr>
          <w:attr w:name="ProductID" w:val="8ﾰC"/>
        </w:smartTagPr>
        <w:r w:rsidRPr="00EC67B0">
          <w:rPr>
            <w:rFonts w:ascii="Times New Roman" w:hAnsi="Times New Roman" w:cs="Times New Roman"/>
            <w:color w:val="000000"/>
            <w:sz w:val="22"/>
            <w:szCs w:val="22"/>
          </w:rPr>
          <w:t>8°</w:t>
        </w:r>
        <w:r w:rsidRPr="00EC67B0">
          <w:rPr>
            <w:rFonts w:ascii="Times New Roman" w:hAnsi="Times New Roman" w:cs="Times New Roman"/>
            <w:color w:val="000000"/>
            <w:sz w:val="22"/>
            <w:szCs w:val="22"/>
            <w:lang w:val="en-US"/>
          </w:rPr>
          <w:t>C</w:t>
        </w:r>
      </w:smartTag>
      <w:r w:rsidRPr="00EC67B0">
        <w:rPr>
          <w:rFonts w:ascii="Times New Roman" w:hAnsi="Times New Roman" w:cs="Times New Roman"/>
          <w:color w:val="000000"/>
          <w:sz w:val="22"/>
          <w:szCs w:val="22"/>
        </w:rPr>
        <w:t xml:space="preserve">. После восстановления растворы противотуберкулезных препаратов можно замораживать и хранить при     </w:t>
      </w:r>
      <w:smartTag w:uri="urn:schemas-microsoft-com:office:smarttags" w:element="metricconverter">
        <w:smartTagPr>
          <w:attr w:name="ProductID" w:val="-20ﾰC"/>
        </w:smartTagPr>
        <w:r w:rsidRPr="00EC67B0">
          <w:rPr>
            <w:rFonts w:ascii="Times New Roman" w:hAnsi="Times New Roman" w:cs="Times New Roman"/>
            <w:color w:val="000000"/>
            <w:sz w:val="22"/>
            <w:szCs w:val="22"/>
          </w:rPr>
          <w:t>-20°</w:t>
        </w:r>
        <w:r w:rsidRPr="00EC67B0">
          <w:rPr>
            <w:rFonts w:ascii="Times New Roman" w:hAnsi="Times New Roman" w:cs="Times New Roman"/>
            <w:color w:val="000000"/>
            <w:sz w:val="22"/>
            <w:szCs w:val="22"/>
            <w:lang w:val="en-US"/>
          </w:rPr>
          <w:t>C</w:t>
        </w:r>
      </w:smartTag>
      <w:r w:rsidRPr="00EC67B0">
        <w:rPr>
          <w:rFonts w:ascii="Times New Roman" w:hAnsi="Times New Roman" w:cs="Times New Roman"/>
          <w:color w:val="000000"/>
          <w:sz w:val="22"/>
          <w:szCs w:val="22"/>
        </w:rPr>
        <w:t xml:space="preserve"> и более низкой температуре до шести месяцев, не превышая исходный срок годности. После размораживания использовать однократно. Утилизировать неиспользованные порции.</w:t>
      </w:r>
    </w:p>
    <w:p w:rsidR="007E30EB" w:rsidRPr="00EC67B0" w:rsidRDefault="007E30EB" w:rsidP="007E30EB">
      <w:pPr>
        <w:jc w:val="both"/>
        <w:rPr>
          <w:rFonts w:ascii="Times New Roman" w:hAnsi="Times New Roman" w:cs="Times New Roman"/>
          <w:b/>
          <w:sz w:val="22"/>
          <w:szCs w:val="22"/>
        </w:rPr>
      </w:pPr>
    </w:p>
    <w:p w:rsidR="007E30EB" w:rsidRPr="00EC67B0" w:rsidRDefault="007E30EB" w:rsidP="007E30EB">
      <w:pPr>
        <w:jc w:val="both"/>
        <w:rPr>
          <w:rFonts w:ascii="Times New Roman" w:hAnsi="Times New Roman" w:cs="Times New Roman"/>
          <w:bCs/>
          <w:iCs/>
          <w:sz w:val="22"/>
          <w:szCs w:val="22"/>
        </w:rPr>
      </w:pPr>
      <w:r w:rsidRPr="00EC67B0">
        <w:rPr>
          <w:rFonts w:ascii="Times New Roman" w:hAnsi="Times New Roman" w:cs="Times New Roman"/>
          <w:b/>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7E30EB" w:rsidRPr="00EC67B0" w:rsidRDefault="007E30EB" w:rsidP="007E30EB">
      <w:pPr>
        <w:shd w:val="clear" w:color="auto" w:fill="FFFFFF"/>
        <w:jc w:val="both"/>
        <w:rPr>
          <w:rFonts w:ascii="Times New Roman" w:hAnsi="Times New Roman" w:cs="Times New Roman"/>
          <w:color w:val="000000"/>
          <w:sz w:val="22"/>
          <w:szCs w:val="22"/>
        </w:rPr>
      </w:pPr>
    </w:p>
    <w:p w:rsidR="00C63918" w:rsidRDefault="00C63918" w:rsidP="007E30EB">
      <w:pPr>
        <w:shd w:val="clear" w:color="auto" w:fill="FFFFFF"/>
        <w:jc w:val="both"/>
        <w:rPr>
          <w:rFonts w:ascii="Times New Roman" w:hAnsi="Times New Roman" w:cs="Times New Roman"/>
          <w:b/>
          <w:color w:val="000000"/>
          <w:sz w:val="22"/>
          <w:szCs w:val="22"/>
        </w:rPr>
      </w:pPr>
    </w:p>
    <w:p w:rsidR="007E30EB" w:rsidRPr="00EC67B0" w:rsidRDefault="007E30EB" w:rsidP="007E30EB">
      <w:pPr>
        <w:shd w:val="clear" w:color="auto" w:fill="FFFFFF"/>
        <w:jc w:val="both"/>
        <w:rPr>
          <w:rFonts w:ascii="Times New Roman" w:hAnsi="Times New Roman" w:cs="Times New Roman"/>
          <w:b/>
          <w:color w:val="000000"/>
          <w:sz w:val="22"/>
          <w:szCs w:val="22"/>
        </w:rPr>
      </w:pPr>
      <w:r w:rsidRPr="00EC67B0">
        <w:rPr>
          <w:rFonts w:ascii="Times New Roman" w:hAnsi="Times New Roman" w:cs="Times New Roman"/>
          <w:b/>
          <w:color w:val="000000"/>
          <w:sz w:val="22"/>
          <w:szCs w:val="22"/>
        </w:rPr>
        <w:lastRenderedPageBreak/>
        <w:t xml:space="preserve">ПЕРЕЧЕНЬ ТОВАРОВ ДЛЯ ПОСТАВКИ </w:t>
      </w:r>
    </w:p>
    <w:p w:rsidR="007E30EB" w:rsidRPr="00EC67B0" w:rsidRDefault="007E30EB" w:rsidP="007E30EB">
      <w:pPr>
        <w:shd w:val="clear" w:color="auto" w:fill="FFFFFF"/>
        <w:jc w:val="both"/>
        <w:rPr>
          <w:rFonts w:ascii="Times New Roman" w:hAnsi="Times New Roman" w:cs="Times New Roman"/>
          <w:color w:val="000000"/>
          <w:sz w:val="22"/>
          <w:szCs w:val="22"/>
        </w:rPr>
      </w:pPr>
    </w:p>
    <w:p w:rsidR="007E30EB" w:rsidRPr="00EC67B0" w:rsidRDefault="007E30EB" w:rsidP="007E30EB">
      <w:pPr>
        <w:shd w:val="clear" w:color="auto" w:fill="FFFFFF"/>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 xml:space="preserve">№  </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Наименование</w:t>
      </w:r>
    </w:p>
    <w:p w:rsidR="007E30EB" w:rsidRPr="00EC67B0" w:rsidRDefault="007E30EB" w:rsidP="007E30EB">
      <w:pPr>
        <w:shd w:val="clear" w:color="auto" w:fill="FFFFFF"/>
        <w:jc w:val="both"/>
        <w:rPr>
          <w:rFonts w:ascii="Times New Roman" w:hAnsi="Times New Roman" w:cs="Times New Roman"/>
          <w:color w:val="000000"/>
          <w:sz w:val="22"/>
          <w:szCs w:val="22"/>
        </w:rPr>
      </w:pPr>
    </w:p>
    <w:p w:rsidR="007E30EB" w:rsidRPr="00EC67B0" w:rsidRDefault="007E30EB" w:rsidP="00C63918">
      <w:pPr>
        <w:shd w:val="clear" w:color="auto" w:fill="FFFFFF"/>
        <w:ind w:left="142" w:hanging="142"/>
        <w:jc w:val="both"/>
        <w:rPr>
          <w:rFonts w:ascii="Times New Roman" w:hAnsi="Times New Roman" w:cs="Times New Roman"/>
          <w:color w:val="000000"/>
          <w:sz w:val="22"/>
          <w:szCs w:val="22"/>
        </w:rPr>
      </w:pPr>
      <w:r w:rsidRPr="00EC67B0">
        <w:rPr>
          <w:rFonts w:ascii="Times New Roman" w:hAnsi="Times New Roman" w:cs="Times New Roman"/>
          <w:color w:val="000000"/>
          <w:sz w:val="22"/>
          <w:szCs w:val="22"/>
        </w:rPr>
        <w:t>245123</w:t>
      </w:r>
      <w:r w:rsidRPr="00EC67B0">
        <w:rPr>
          <w:rFonts w:ascii="Times New Roman" w:hAnsi="Times New Roman" w:cs="Times New Roman"/>
          <w:color w:val="000000"/>
          <w:sz w:val="22"/>
          <w:szCs w:val="22"/>
        </w:rPr>
        <w:tab/>
      </w:r>
      <w:r w:rsidRPr="00EC67B0">
        <w:rPr>
          <w:rFonts w:ascii="Times New Roman" w:hAnsi="Times New Roman" w:cs="Times New Roman"/>
          <w:color w:val="000000"/>
          <w:sz w:val="22"/>
          <w:szCs w:val="22"/>
        </w:rPr>
        <w:tab/>
        <w:t>Набор реагентов для определения резистентности микобактерий туберкулеза к стрептомицину, изониазиду, рифампину, этамбутолу - Bactec™ Mgit™ 960 SIRE Kit -4 лиофилизированных флакона и 8 флаконов добавки Sire Supplement.</w:t>
      </w:r>
    </w:p>
    <w:p w:rsidR="007E30EB" w:rsidRPr="00EC67B0" w:rsidRDefault="007E30EB" w:rsidP="007E30EB">
      <w:pPr>
        <w:shd w:val="clear" w:color="auto" w:fill="FFFFFF"/>
        <w:ind w:left="1418" w:hanging="1418"/>
        <w:jc w:val="both"/>
        <w:rPr>
          <w:rFonts w:ascii="Times New Roman" w:hAnsi="Times New Roman" w:cs="Times New Roman"/>
          <w:color w:val="000000"/>
          <w:sz w:val="22"/>
          <w:szCs w:val="22"/>
        </w:rPr>
      </w:pPr>
    </w:p>
    <w:p w:rsidR="007E30EB" w:rsidRPr="00EC67B0" w:rsidRDefault="008B20C4" w:rsidP="00282414">
      <w:pPr>
        <w:ind w:left="-426"/>
        <w:rPr>
          <w:rFonts w:ascii="Times New Roman" w:hAnsi="Times New Roman" w:cs="Times New Roman"/>
          <w:b/>
          <w:bCs/>
          <w:i/>
          <w:iCs/>
          <w:sz w:val="24"/>
          <w:szCs w:val="24"/>
        </w:rPr>
      </w:pPr>
      <w:r w:rsidRPr="00EC67B0">
        <w:rPr>
          <w:rFonts w:ascii="Times New Roman" w:hAnsi="Times New Roman" w:cs="Times New Roman"/>
          <w:sz w:val="22"/>
          <w:szCs w:val="22"/>
        </w:rPr>
        <w:t xml:space="preserve">                          </w:t>
      </w:r>
    </w:p>
    <w:p w:rsidR="007E30EB" w:rsidRPr="00EC67B0" w:rsidRDefault="007E30EB" w:rsidP="007E30EB">
      <w:pPr>
        <w:jc w:val="center"/>
        <w:rPr>
          <w:rFonts w:ascii="Times New Roman" w:hAnsi="Times New Roman" w:cs="Times New Roman"/>
          <w:b/>
          <w:bCs/>
          <w:i/>
          <w:iCs/>
          <w:sz w:val="32"/>
          <w:szCs w:val="32"/>
        </w:rPr>
      </w:pPr>
      <w:r w:rsidRPr="00EC67B0">
        <w:rPr>
          <w:rFonts w:ascii="Times New Roman" w:hAnsi="Times New Roman" w:cs="Times New Roman"/>
          <w:b/>
          <w:bCs/>
          <w:i/>
          <w:iCs/>
          <w:sz w:val="32"/>
          <w:szCs w:val="32"/>
        </w:rPr>
        <w:t>Лот №6</w:t>
      </w:r>
    </w:p>
    <w:p w:rsidR="007E30EB" w:rsidRPr="00EC67B0" w:rsidRDefault="007E30EB" w:rsidP="007E30EB">
      <w:pPr>
        <w:spacing w:before="120" w:line="1" w:lineRule="exact"/>
        <w:rPr>
          <w:rFonts w:ascii="Times New Roman" w:hAnsi="Times New Roman" w:cs="Times New Roman"/>
          <w:sz w:val="24"/>
          <w:szCs w:val="24"/>
        </w:rPr>
      </w:pPr>
    </w:p>
    <w:p w:rsidR="007E30EB" w:rsidRPr="00EC67B0" w:rsidRDefault="007E30EB" w:rsidP="007E30EB">
      <w:pPr>
        <w:jc w:val="center"/>
        <w:rPr>
          <w:rFonts w:ascii="Times New Roman" w:hAnsi="Times New Roman" w:cs="Times New Roman"/>
          <w:b/>
          <w:bCs/>
          <w:sz w:val="24"/>
          <w:szCs w:val="24"/>
        </w:rPr>
      </w:pPr>
    </w:p>
    <w:p w:rsidR="007E30EB" w:rsidRPr="00EC67B0" w:rsidRDefault="007E30EB" w:rsidP="007E30EB">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 xml:space="preserve">Набор реагентов для определения микобактерий туберкулеза </w:t>
      </w:r>
    </w:p>
    <w:p w:rsidR="007E30EB" w:rsidRPr="00EC67B0" w:rsidRDefault="007E30EB" w:rsidP="007E30EB">
      <w:pPr>
        <w:jc w:val="center"/>
        <w:rPr>
          <w:rFonts w:ascii="Times New Roman" w:hAnsi="Times New Roman" w:cs="Times New Roman"/>
          <w:b/>
          <w:bCs/>
          <w:i/>
          <w:iCs/>
          <w:sz w:val="22"/>
          <w:szCs w:val="22"/>
          <w:lang w:val="en-US"/>
        </w:rPr>
      </w:pPr>
      <w:r w:rsidRPr="00EC67B0">
        <w:rPr>
          <w:rFonts w:ascii="Times New Roman" w:hAnsi="Times New Roman" w:cs="Times New Roman"/>
          <w:b/>
          <w:bCs/>
          <w:i/>
          <w:iCs/>
          <w:sz w:val="22"/>
          <w:szCs w:val="22"/>
          <w:lang w:val="en-US"/>
        </w:rPr>
        <w:t xml:space="preserve">BACTEC MGIT™ OADS Supplement for 2nd line DST </w:t>
      </w:r>
    </w:p>
    <w:p w:rsidR="007E30EB" w:rsidRPr="00EC67B0" w:rsidRDefault="007E30EB" w:rsidP="007E30EB">
      <w:pPr>
        <w:jc w:val="center"/>
        <w:rPr>
          <w:rFonts w:ascii="Times New Roman" w:hAnsi="Times New Roman" w:cs="Times New Roman"/>
          <w:b/>
          <w:bCs/>
          <w:i/>
          <w:iCs/>
          <w:sz w:val="22"/>
          <w:szCs w:val="22"/>
        </w:rPr>
      </w:pPr>
      <w:r w:rsidRPr="00EC67B0">
        <w:rPr>
          <w:rFonts w:ascii="Times New Roman" w:hAnsi="Times New Roman" w:cs="Times New Roman"/>
          <w:b/>
          <w:bCs/>
          <w:i/>
          <w:iCs/>
          <w:sz w:val="22"/>
          <w:szCs w:val="22"/>
        </w:rPr>
        <w:t>к бактериологическому анализатору “Bactec™ MGIT ™ 960”</w:t>
      </w:r>
    </w:p>
    <w:p w:rsidR="007E30EB" w:rsidRPr="00EC67B0" w:rsidRDefault="007E30EB" w:rsidP="007E30EB">
      <w:pPr>
        <w:jc w:val="center"/>
        <w:rPr>
          <w:rFonts w:ascii="Times New Roman" w:hAnsi="Times New Roman" w:cs="Times New Roman"/>
          <w:b/>
          <w:bCs/>
          <w:i/>
          <w:iCs/>
          <w:sz w:val="22"/>
          <w:szCs w:val="22"/>
        </w:rPr>
      </w:pPr>
    </w:p>
    <w:p w:rsidR="007E30EB" w:rsidRPr="00EC67B0" w:rsidRDefault="007E30EB" w:rsidP="007E30EB">
      <w:pPr>
        <w:jc w:val="center"/>
        <w:rPr>
          <w:rFonts w:ascii="Times New Roman" w:hAnsi="Times New Roman" w:cs="Times New Roman"/>
          <w:i/>
          <w:iCs/>
          <w:sz w:val="22"/>
          <w:szCs w:val="22"/>
          <w:lang w:val="en-US"/>
        </w:rPr>
      </w:pPr>
      <w:r w:rsidRPr="00EC67B0">
        <w:rPr>
          <w:rFonts w:ascii="Times New Roman" w:hAnsi="Times New Roman" w:cs="Times New Roman"/>
          <w:b/>
          <w:bCs/>
          <w:i/>
          <w:iCs/>
          <w:sz w:val="22"/>
          <w:szCs w:val="22"/>
        </w:rPr>
        <w:t>Производитель</w:t>
      </w:r>
      <w:r w:rsidRPr="00EC67B0">
        <w:rPr>
          <w:rFonts w:ascii="Times New Roman" w:hAnsi="Times New Roman" w:cs="Times New Roman"/>
          <w:b/>
          <w:bCs/>
          <w:i/>
          <w:iCs/>
          <w:sz w:val="22"/>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7E30EB" w:rsidRPr="00EC67B0" w:rsidRDefault="007E30EB" w:rsidP="007E30EB">
      <w:pPr>
        <w:rPr>
          <w:rFonts w:ascii="Times New Roman" w:hAnsi="Times New Roman" w:cs="Times New Roman"/>
          <w:b/>
          <w:bCs/>
          <w:i/>
          <w:iCs/>
          <w:sz w:val="22"/>
          <w:szCs w:val="22"/>
          <w:lang w:val="en-US"/>
        </w:rPr>
      </w:pPr>
    </w:p>
    <w:p w:rsidR="007E30EB" w:rsidRPr="00EC67B0" w:rsidRDefault="007E30EB" w:rsidP="007E30EB">
      <w:pPr>
        <w:jc w:val="both"/>
        <w:rPr>
          <w:rFonts w:ascii="Times New Roman" w:hAnsi="Times New Roman" w:cs="Times New Roman"/>
          <w:sz w:val="22"/>
          <w:szCs w:val="22"/>
          <w:lang w:val="en-US"/>
        </w:rPr>
      </w:pPr>
    </w:p>
    <w:p w:rsidR="007E30EB" w:rsidRPr="00EC67B0" w:rsidRDefault="007E30EB" w:rsidP="007E30EB">
      <w:pPr>
        <w:jc w:val="both"/>
        <w:rPr>
          <w:rFonts w:ascii="Times New Roman" w:hAnsi="Times New Roman" w:cs="Times New Roman"/>
          <w:sz w:val="22"/>
          <w:szCs w:val="22"/>
          <w:lang w:val="en-US"/>
        </w:rPr>
      </w:pPr>
    </w:p>
    <w:p w:rsidR="007E30EB" w:rsidRPr="00EC67B0" w:rsidRDefault="007E30EB" w:rsidP="007E30EB">
      <w:pPr>
        <w:jc w:val="both"/>
        <w:rPr>
          <w:rFonts w:ascii="Times New Roman" w:hAnsi="Times New Roman" w:cs="Times New Roman"/>
          <w:b/>
          <w:bCs/>
          <w:sz w:val="22"/>
          <w:szCs w:val="22"/>
        </w:rPr>
      </w:pPr>
      <w:r w:rsidRPr="00EC67B0">
        <w:rPr>
          <w:rFonts w:ascii="Times New Roman" w:hAnsi="Times New Roman" w:cs="Times New Roman"/>
          <w:b/>
          <w:bCs/>
          <w:sz w:val="22"/>
          <w:szCs w:val="22"/>
        </w:rPr>
        <w:t>ОБЩЕЕ ОПИСАНИЕ</w:t>
      </w:r>
    </w:p>
    <w:p w:rsidR="007E30EB" w:rsidRPr="00EC67B0" w:rsidRDefault="007E30EB" w:rsidP="007E30EB">
      <w:pPr>
        <w:jc w:val="both"/>
        <w:rPr>
          <w:rFonts w:ascii="Times New Roman" w:hAnsi="Times New Roman" w:cs="Times New Roman"/>
          <w:sz w:val="22"/>
          <w:szCs w:val="22"/>
        </w:rPr>
      </w:pPr>
    </w:p>
    <w:p w:rsidR="007E30EB" w:rsidRPr="00EC67B0" w:rsidRDefault="007E30EB" w:rsidP="00304284">
      <w:pPr>
        <w:ind w:firstLine="567"/>
        <w:jc w:val="both"/>
        <w:rPr>
          <w:rFonts w:ascii="Times New Roman" w:hAnsi="Times New Roman" w:cs="Times New Roman"/>
          <w:sz w:val="22"/>
          <w:szCs w:val="22"/>
        </w:rPr>
      </w:pPr>
      <w:r w:rsidRPr="00EC67B0">
        <w:rPr>
          <w:rFonts w:ascii="Times New Roman" w:hAnsi="Times New Roman" w:cs="Times New Roman"/>
          <w:sz w:val="22"/>
          <w:szCs w:val="22"/>
        </w:rPr>
        <w:t>Добавляется в каждую пробирку BD MGIT и содержит вещества, необходимые для максимально быстрого роста микобактерий и подавления роста мешающей бактериальной флоры при проведении анализа на приборах BD BACTEC™ MGIT™ 960 и BD BACTEC™ MGIT™ 320.</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BACTEC MGIT™ OADS – обогатительная добавка для улучшения роста микобактерий.</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Рецептура на литр очищенной воды:</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Альбумин бычий сывороточный............. 50,0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Каталаза.......................................................0,03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Декстроза.................................................... 20,0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Олеиновая кислота....................................... 0,1 г</w:t>
      </w: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Полиоксиэтиленстеарат (ПОЭС)................ 1,1 г</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 xml:space="preserve">В состав набора входит: 6 флаконов по 15 мл BACTEC MGIT™ OADS </w:t>
      </w:r>
    </w:p>
    <w:p w:rsidR="007E30EB" w:rsidRPr="00EC67B0" w:rsidRDefault="007E30EB" w:rsidP="007E30EB">
      <w:pPr>
        <w:jc w:val="center"/>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b/>
          <w:bCs/>
          <w:sz w:val="22"/>
          <w:szCs w:val="22"/>
        </w:rPr>
        <w:t>Хранение реагентов:</w:t>
      </w:r>
      <w:r w:rsidRPr="00EC67B0">
        <w:rPr>
          <w:rFonts w:ascii="Times New Roman" w:hAnsi="Times New Roman" w:cs="Times New Roman"/>
          <w:sz w:val="22"/>
          <w:szCs w:val="22"/>
        </w:rPr>
        <w:t xml:space="preserve">  после получения храните в темноте при температуре 2 – 8 °C. Избегайте замораживания или перегревания. Открывайте непосредственно перед использованием. Сведите к минимуму воздействие света.</w:t>
      </w:r>
    </w:p>
    <w:p w:rsidR="007E30EB" w:rsidRPr="00EC67B0" w:rsidRDefault="007E30EB" w:rsidP="007E30EB">
      <w:pPr>
        <w:jc w:val="both"/>
        <w:rPr>
          <w:rFonts w:ascii="Times New Roman" w:hAnsi="Times New Roman" w:cs="Times New Roman"/>
          <w:b/>
          <w:bCs/>
          <w:sz w:val="22"/>
          <w:szCs w:val="22"/>
        </w:rPr>
      </w:pPr>
    </w:p>
    <w:p w:rsidR="007E30EB" w:rsidRPr="00EC67B0" w:rsidRDefault="007E30EB" w:rsidP="007E30EB">
      <w:pPr>
        <w:jc w:val="both"/>
        <w:rPr>
          <w:rFonts w:ascii="Times New Roman" w:hAnsi="Times New Roman" w:cs="Times New Roman"/>
          <w:color w:val="FF0000"/>
          <w:sz w:val="24"/>
          <w:szCs w:val="24"/>
        </w:rPr>
      </w:pPr>
      <w:r w:rsidRPr="00EC67B0">
        <w:rPr>
          <w:rFonts w:ascii="Times New Roman" w:hAnsi="Times New Roman" w:cs="Times New Roman"/>
          <w:b/>
          <w:bCs/>
          <w:sz w:val="22"/>
          <w:szCs w:val="22"/>
        </w:rPr>
        <w:t>Срок годности</w:t>
      </w:r>
      <w:r w:rsidRPr="00EC67B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7E30EB" w:rsidRDefault="007E30EB" w:rsidP="007E30EB">
      <w:pPr>
        <w:jc w:val="both"/>
        <w:rPr>
          <w:rFonts w:ascii="Times New Roman" w:hAnsi="Times New Roman" w:cs="Times New Roman"/>
          <w:sz w:val="24"/>
          <w:szCs w:val="24"/>
        </w:rPr>
      </w:pPr>
    </w:p>
    <w:p w:rsidR="00C63918" w:rsidRPr="00EC67B0" w:rsidRDefault="00C63918" w:rsidP="007E30EB">
      <w:pPr>
        <w:jc w:val="both"/>
        <w:rPr>
          <w:rFonts w:ascii="Times New Roman" w:hAnsi="Times New Roman" w:cs="Times New Roman"/>
          <w:sz w:val="24"/>
          <w:szCs w:val="24"/>
        </w:rPr>
      </w:pPr>
    </w:p>
    <w:p w:rsidR="007E30EB" w:rsidRPr="00EC67B0" w:rsidRDefault="007E30EB" w:rsidP="007E30EB">
      <w:pPr>
        <w:jc w:val="both"/>
        <w:rPr>
          <w:rFonts w:ascii="Times New Roman" w:hAnsi="Times New Roman" w:cs="Times New Roman"/>
          <w:b/>
          <w:bCs/>
          <w:sz w:val="22"/>
          <w:szCs w:val="22"/>
        </w:rPr>
      </w:pPr>
      <w:r w:rsidRPr="00EC67B0">
        <w:rPr>
          <w:rFonts w:ascii="Times New Roman" w:hAnsi="Times New Roman" w:cs="Times New Roman"/>
          <w:b/>
          <w:bCs/>
          <w:sz w:val="22"/>
          <w:szCs w:val="22"/>
        </w:rPr>
        <w:t xml:space="preserve">ПЕРЕЧЕНЬ ТОВАРОВ ДЛЯ ПОСТАВКИ </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jc w:val="both"/>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7E30EB" w:rsidRPr="00EC67B0" w:rsidRDefault="007E30EB" w:rsidP="007E30EB">
      <w:pPr>
        <w:jc w:val="both"/>
        <w:rPr>
          <w:rFonts w:ascii="Times New Roman" w:hAnsi="Times New Roman" w:cs="Times New Roman"/>
          <w:sz w:val="22"/>
          <w:szCs w:val="22"/>
        </w:rPr>
      </w:pPr>
    </w:p>
    <w:p w:rsidR="007E30EB" w:rsidRPr="00EC67B0" w:rsidRDefault="007E30EB" w:rsidP="007E30EB">
      <w:pPr>
        <w:ind w:left="1418" w:hanging="1418"/>
        <w:jc w:val="both"/>
        <w:rPr>
          <w:rFonts w:ascii="Times New Roman" w:hAnsi="Times New Roman" w:cs="Times New Roman"/>
          <w:sz w:val="22"/>
          <w:szCs w:val="22"/>
        </w:rPr>
      </w:pPr>
      <w:r w:rsidRPr="00EC67B0">
        <w:rPr>
          <w:rFonts w:ascii="Times New Roman" w:hAnsi="Times New Roman" w:cs="Times New Roman"/>
          <w:sz w:val="22"/>
          <w:szCs w:val="22"/>
        </w:rPr>
        <w:t>245116</w:t>
      </w:r>
      <w:r w:rsidRPr="00EC67B0">
        <w:rPr>
          <w:rFonts w:ascii="Times New Roman" w:hAnsi="Times New Roman" w:cs="Times New Roman"/>
          <w:sz w:val="22"/>
          <w:szCs w:val="22"/>
        </w:rPr>
        <w:tab/>
        <w:t>Набор реагентов для определения микобактерий туберкулеза</w:t>
      </w:r>
    </w:p>
    <w:p w:rsidR="007E30EB" w:rsidRPr="00EC67B0" w:rsidRDefault="007E30EB" w:rsidP="007E30EB">
      <w:pPr>
        <w:ind w:left="1418" w:hanging="1418"/>
        <w:jc w:val="both"/>
        <w:rPr>
          <w:rFonts w:ascii="Times New Roman" w:hAnsi="Times New Roman" w:cs="Times New Roman"/>
          <w:sz w:val="22"/>
          <w:szCs w:val="22"/>
          <w:lang w:val="en-US"/>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lang w:val="en-US"/>
        </w:rPr>
        <w:t>-</w:t>
      </w:r>
      <w:r w:rsidRPr="00EC67B0">
        <w:rPr>
          <w:rFonts w:ascii="Times New Roman" w:hAnsi="Times New Roman" w:cs="Times New Roman"/>
          <w:sz w:val="22"/>
          <w:szCs w:val="22"/>
          <w:lang w:val="en-US"/>
        </w:rPr>
        <w:tab/>
        <w:t>BACTEC MGIT™ OADS Supplement for 2nd line DST - 6 флаконов по 15 мл</w:t>
      </w:r>
    </w:p>
    <w:p w:rsidR="007E30EB" w:rsidRPr="00EC67B0" w:rsidRDefault="007E30EB" w:rsidP="007E30EB">
      <w:pPr>
        <w:ind w:left="1418" w:hanging="1418"/>
        <w:jc w:val="both"/>
        <w:rPr>
          <w:rFonts w:ascii="Times New Roman" w:hAnsi="Times New Roman" w:cs="Times New Roman"/>
          <w:sz w:val="22"/>
          <w:szCs w:val="22"/>
          <w:lang w:val="en-US"/>
        </w:rPr>
      </w:pPr>
    </w:p>
    <w:p w:rsidR="00C63918" w:rsidRPr="00304284" w:rsidRDefault="00C63918" w:rsidP="00664274">
      <w:pPr>
        <w:jc w:val="center"/>
        <w:rPr>
          <w:rFonts w:ascii="Times New Roman" w:hAnsi="Times New Roman" w:cs="Times New Roman"/>
          <w:b/>
          <w:bCs/>
          <w:i/>
          <w:iCs/>
          <w:sz w:val="32"/>
          <w:szCs w:val="32"/>
          <w:lang w:val="en-US"/>
        </w:rPr>
      </w:pPr>
    </w:p>
    <w:p w:rsidR="00C63918" w:rsidRPr="00304284" w:rsidRDefault="00C63918" w:rsidP="00664274">
      <w:pPr>
        <w:jc w:val="center"/>
        <w:rPr>
          <w:rFonts w:ascii="Times New Roman" w:hAnsi="Times New Roman" w:cs="Times New Roman"/>
          <w:b/>
          <w:bCs/>
          <w:i/>
          <w:iCs/>
          <w:sz w:val="32"/>
          <w:szCs w:val="32"/>
          <w:lang w:val="en-US"/>
        </w:rPr>
      </w:pPr>
    </w:p>
    <w:p w:rsidR="00C63918" w:rsidRPr="00304284" w:rsidRDefault="00C63918" w:rsidP="00664274">
      <w:pPr>
        <w:jc w:val="center"/>
        <w:rPr>
          <w:rFonts w:ascii="Times New Roman" w:hAnsi="Times New Roman" w:cs="Times New Roman"/>
          <w:b/>
          <w:bCs/>
          <w:i/>
          <w:iCs/>
          <w:sz w:val="32"/>
          <w:szCs w:val="32"/>
          <w:lang w:val="en-US"/>
        </w:rPr>
      </w:pPr>
    </w:p>
    <w:p w:rsidR="00664274" w:rsidRPr="00EC67B0" w:rsidRDefault="00664274" w:rsidP="00664274">
      <w:pPr>
        <w:jc w:val="center"/>
        <w:rPr>
          <w:rFonts w:ascii="Times New Roman" w:hAnsi="Times New Roman" w:cs="Times New Roman"/>
          <w:b/>
          <w:bCs/>
          <w:i/>
          <w:iCs/>
          <w:sz w:val="32"/>
          <w:szCs w:val="32"/>
          <w:lang w:val="en-US"/>
        </w:rPr>
      </w:pPr>
      <w:r w:rsidRPr="00EC67B0">
        <w:rPr>
          <w:rFonts w:ascii="Times New Roman" w:hAnsi="Times New Roman" w:cs="Times New Roman"/>
          <w:b/>
          <w:bCs/>
          <w:i/>
          <w:iCs/>
          <w:sz w:val="32"/>
          <w:szCs w:val="32"/>
        </w:rPr>
        <w:lastRenderedPageBreak/>
        <w:t>Лот</w:t>
      </w:r>
      <w:r w:rsidRPr="00EC67B0">
        <w:rPr>
          <w:rFonts w:ascii="Times New Roman" w:hAnsi="Times New Roman" w:cs="Times New Roman"/>
          <w:b/>
          <w:bCs/>
          <w:i/>
          <w:iCs/>
          <w:sz w:val="32"/>
          <w:szCs w:val="32"/>
          <w:lang w:val="en-US"/>
        </w:rPr>
        <w:t xml:space="preserve"> №7</w:t>
      </w:r>
    </w:p>
    <w:p w:rsidR="00664274" w:rsidRPr="00EC67B0" w:rsidRDefault="00664274" w:rsidP="00664274">
      <w:pPr>
        <w:jc w:val="both"/>
        <w:rPr>
          <w:rFonts w:ascii="Times New Roman" w:hAnsi="Times New Roman" w:cs="Times New Roman"/>
          <w:sz w:val="24"/>
          <w:szCs w:val="24"/>
          <w:lang w:val="en-US"/>
        </w:rPr>
      </w:pPr>
    </w:p>
    <w:p w:rsidR="00664274" w:rsidRPr="00EC67B0" w:rsidRDefault="00664274" w:rsidP="00664274">
      <w:pPr>
        <w:rPr>
          <w:rFonts w:ascii="Times New Roman" w:hAnsi="Times New Roman" w:cs="Times New Roman"/>
          <w:b/>
          <w:bCs/>
          <w:sz w:val="22"/>
          <w:szCs w:val="22"/>
          <w:lang w:val="en-US"/>
        </w:rPr>
      </w:pPr>
    </w:p>
    <w:p w:rsidR="00664274" w:rsidRPr="00EC67B0" w:rsidRDefault="00664274" w:rsidP="00664274">
      <w:pPr>
        <w:jc w:val="center"/>
        <w:rPr>
          <w:rFonts w:ascii="Times New Roman" w:hAnsi="Times New Roman" w:cs="Times New Roman"/>
          <w:b/>
          <w:bCs/>
          <w:i/>
          <w:iCs/>
          <w:sz w:val="22"/>
          <w:szCs w:val="22"/>
          <w:lang w:val="en-US"/>
        </w:rPr>
      </w:pPr>
      <w:r w:rsidRPr="00EC67B0">
        <w:rPr>
          <w:rFonts w:ascii="Times New Roman" w:hAnsi="Times New Roman" w:cs="Times New Roman"/>
          <w:b/>
          <w:bCs/>
          <w:i/>
          <w:iCs/>
          <w:sz w:val="22"/>
          <w:szCs w:val="22"/>
        </w:rPr>
        <w:t>Набор</w:t>
      </w:r>
      <w:r w:rsidRPr="00EC67B0">
        <w:rPr>
          <w:rFonts w:ascii="Times New Roman" w:hAnsi="Times New Roman" w:cs="Times New Roman"/>
          <w:b/>
          <w:bCs/>
          <w:i/>
          <w:iCs/>
          <w:sz w:val="22"/>
          <w:szCs w:val="22"/>
          <w:lang w:val="en-US"/>
        </w:rPr>
        <w:t xml:space="preserve"> </w:t>
      </w:r>
      <w:r w:rsidRPr="00EC67B0">
        <w:rPr>
          <w:rFonts w:ascii="Times New Roman" w:hAnsi="Times New Roman" w:cs="Times New Roman"/>
          <w:b/>
          <w:bCs/>
          <w:i/>
          <w:iCs/>
          <w:sz w:val="22"/>
          <w:szCs w:val="22"/>
        </w:rPr>
        <w:t>калибраторов</w:t>
      </w:r>
      <w:r w:rsidRPr="00EC67B0">
        <w:rPr>
          <w:rFonts w:ascii="Times New Roman" w:hAnsi="Times New Roman" w:cs="Times New Roman"/>
          <w:b/>
          <w:bCs/>
          <w:i/>
          <w:iCs/>
          <w:sz w:val="22"/>
          <w:szCs w:val="22"/>
          <w:lang w:val="en-US"/>
        </w:rPr>
        <w:t xml:space="preserve"> BD 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lang w:val="en-US"/>
        </w:rPr>
        <w:t xml:space="preserve"> 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lang w:val="en-US"/>
        </w:rPr>
        <w:t xml:space="preserve"> 960 – Calibrators Kit for 1 drawer</w:t>
      </w:r>
    </w:p>
    <w:p w:rsidR="00664274" w:rsidRPr="00EC67B0" w:rsidRDefault="00664274" w:rsidP="00664274">
      <w:pPr>
        <w:shd w:val="clear" w:color="auto" w:fill="FFFFFF"/>
        <w:jc w:val="center"/>
        <w:rPr>
          <w:rFonts w:ascii="Times New Roman" w:hAnsi="Times New Roman" w:cs="Times New Roman"/>
          <w:i/>
          <w:iCs/>
          <w:sz w:val="22"/>
          <w:szCs w:val="22"/>
        </w:rPr>
      </w:pPr>
      <w:r w:rsidRPr="00EC67B0">
        <w:rPr>
          <w:rFonts w:ascii="Times New Roman" w:hAnsi="Times New Roman" w:cs="Times New Roman"/>
          <w:b/>
          <w:bCs/>
          <w:i/>
          <w:iCs/>
          <w:sz w:val="22"/>
          <w:szCs w:val="22"/>
        </w:rPr>
        <w:t xml:space="preserve">к бактериологическому анализатору “ </w:t>
      </w:r>
      <w:r w:rsidRPr="00EC67B0">
        <w:rPr>
          <w:rFonts w:ascii="Times New Roman" w:hAnsi="Times New Roman" w:cs="Times New Roman"/>
          <w:b/>
          <w:bCs/>
          <w:i/>
          <w:iCs/>
          <w:sz w:val="22"/>
          <w:szCs w:val="22"/>
          <w:lang w:val="en-US"/>
        </w:rPr>
        <w:t>BD</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BACTEC</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w:t>
      </w:r>
      <w:r w:rsidRPr="00EC67B0">
        <w:rPr>
          <w:rFonts w:ascii="Times New Roman" w:hAnsi="Times New Roman" w:cs="Times New Roman"/>
          <w:b/>
          <w:bCs/>
          <w:i/>
          <w:iCs/>
          <w:sz w:val="22"/>
          <w:szCs w:val="22"/>
          <w:lang w:val="en-US"/>
        </w:rPr>
        <w:t>MGIT</w:t>
      </w:r>
      <w:r w:rsidRPr="00EC67B0">
        <w:rPr>
          <w:rFonts w:ascii="Times New Roman" w:hAnsi="Times New Roman" w:cs="Times New Roman"/>
          <w:b/>
          <w:bCs/>
          <w:i/>
          <w:iCs/>
          <w:sz w:val="22"/>
          <w:szCs w:val="22"/>
          <w:vertAlign w:val="superscript"/>
          <w:lang w:val="en-US"/>
        </w:rPr>
        <w:t>TM</w:t>
      </w:r>
      <w:r w:rsidRPr="00EC67B0">
        <w:rPr>
          <w:rFonts w:ascii="Times New Roman" w:hAnsi="Times New Roman" w:cs="Times New Roman"/>
          <w:b/>
          <w:bCs/>
          <w:i/>
          <w:iCs/>
          <w:sz w:val="22"/>
          <w:szCs w:val="22"/>
        </w:rPr>
        <w:t xml:space="preserve"> 960” </w:t>
      </w:r>
    </w:p>
    <w:p w:rsidR="00664274" w:rsidRPr="00EC67B0" w:rsidRDefault="00664274" w:rsidP="00664274">
      <w:pPr>
        <w:ind w:firstLine="400"/>
        <w:jc w:val="center"/>
        <w:rPr>
          <w:rStyle w:val="s0"/>
          <w:rFonts w:cs="Times New Roman"/>
          <w:b/>
          <w:bCs/>
          <w:i/>
          <w:iCs/>
          <w:szCs w:val="22"/>
        </w:rPr>
      </w:pPr>
    </w:p>
    <w:p w:rsidR="00664274" w:rsidRPr="00EC67B0" w:rsidRDefault="00664274" w:rsidP="00664274">
      <w:pPr>
        <w:ind w:firstLine="400"/>
        <w:jc w:val="center"/>
        <w:rPr>
          <w:rFonts w:ascii="Times New Roman" w:hAnsi="Times New Roman" w:cs="Times New Roman"/>
          <w:i/>
          <w:iCs/>
          <w:sz w:val="22"/>
          <w:szCs w:val="22"/>
          <w:lang w:val="en-US"/>
        </w:rPr>
      </w:pPr>
      <w:r w:rsidRPr="00EC67B0">
        <w:rPr>
          <w:rStyle w:val="s0"/>
          <w:rFonts w:cs="Times New Roman"/>
          <w:b/>
          <w:bCs/>
          <w:i/>
          <w:iCs/>
          <w:szCs w:val="22"/>
        </w:rPr>
        <w:t>Производитель</w:t>
      </w:r>
      <w:r w:rsidRPr="00EC67B0">
        <w:rPr>
          <w:rStyle w:val="s0"/>
          <w:rFonts w:cs="Times New Roman"/>
          <w:b/>
          <w:bCs/>
          <w:i/>
          <w:iCs/>
          <w:szCs w:val="22"/>
          <w:lang w:val="en-US"/>
        </w:rPr>
        <w:t xml:space="preserve">:  </w:t>
      </w:r>
      <w:r w:rsidRPr="00EC67B0">
        <w:rPr>
          <w:rFonts w:ascii="Times New Roman" w:hAnsi="Times New Roman" w:cs="Times New Roman"/>
          <w:i/>
          <w:iCs/>
          <w:sz w:val="22"/>
          <w:szCs w:val="22"/>
          <w:lang w:val="en-US"/>
        </w:rPr>
        <w:t xml:space="preserve">Becton Dickinson and Company, </w:t>
      </w:r>
      <w:r w:rsidRPr="00EC67B0">
        <w:rPr>
          <w:rFonts w:ascii="Times New Roman" w:hAnsi="Times New Roman" w:cs="Times New Roman"/>
          <w:i/>
          <w:iCs/>
          <w:sz w:val="22"/>
          <w:szCs w:val="22"/>
        </w:rPr>
        <w:t>США</w:t>
      </w:r>
    </w:p>
    <w:p w:rsidR="00664274" w:rsidRPr="00EC67B0" w:rsidRDefault="00664274" w:rsidP="00664274">
      <w:pPr>
        <w:ind w:firstLine="400"/>
        <w:jc w:val="center"/>
        <w:rPr>
          <w:rFonts w:ascii="Times New Roman" w:hAnsi="Times New Roman" w:cs="Times New Roman"/>
          <w:b/>
          <w:bCs/>
          <w:i/>
          <w:iCs/>
          <w:sz w:val="22"/>
          <w:szCs w:val="22"/>
          <w:lang w:val="en-US"/>
        </w:rPr>
      </w:pPr>
    </w:p>
    <w:p w:rsidR="00664274" w:rsidRPr="00EC67B0" w:rsidRDefault="00664274" w:rsidP="00664274">
      <w:pPr>
        <w:ind w:firstLine="400"/>
        <w:jc w:val="center"/>
        <w:rPr>
          <w:rFonts w:ascii="Times New Roman" w:hAnsi="Times New Roman" w:cs="Times New Roman"/>
          <w:b/>
          <w:bCs/>
          <w:i/>
          <w:iCs/>
          <w:sz w:val="24"/>
          <w:szCs w:val="24"/>
          <w:lang w:val="en-US"/>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Предназначение</w:t>
      </w:r>
    </w:p>
    <w:p w:rsidR="00664274" w:rsidRPr="00EC67B0" w:rsidRDefault="00664274" w:rsidP="00664274">
      <w:pPr>
        <w:ind w:firstLine="720"/>
        <w:jc w:val="both"/>
        <w:rPr>
          <w:rFonts w:ascii="Times New Roman" w:hAnsi="Times New Roman" w:cs="Times New Roman"/>
          <w:sz w:val="22"/>
          <w:szCs w:val="22"/>
        </w:rPr>
      </w:pPr>
      <w:r w:rsidRPr="00EC67B0">
        <w:rPr>
          <w:rFonts w:ascii="Times New Roman" w:hAnsi="Times New Roman" w:cs="Times New Roman"/>
          <w:sz w:val="22"/>
          <w:szCs w:val="22"/>
        </w:rPr>
        <w:t>Набор калибровочных пробирок Calibrator</w:t>
      </w:r>
      <w:r w:rsidRPr="00EC67B0">
        <w:rPr>
          <w:rFonts w:ascii="Times New Roman" w:hAnsi="Times New Roman" w:cs="Times New Roman"/>
          <w:sz w:val="22"/>
          <w:szCs w:val="22"/>
          <w:lang w:val="en-US"/>
        </w:rPr>
        <w:t>s</w:t>
      </w:r>
      <w:r w:rsidRPr="00EC67B0">
        <w:rPr>
          <w:rFonts w:ascii="Times New Roman" w:hAnsi="Times New Roman" w:cs="Times New Roman"/>
          <w:sz w:val="22"/>
          <w:szCs w:val="22"/>
        </w:rPr>
        <w:t xml:space="preserve"> Kit for 1 drawer предназначен для контроля качества работы «Полностью автоматизированной системы для детекции микобактерий туберкулеза и определения лекарственной чувствительности к противотуберкулезным препаратам «BACTEC MGIT 960».</w:t>
      </w:r>
    </w:p>
    <w:p w:rsidR="00664274" w:rsidRPr="00EC67B0" w:rsidRDefault="00664274" w:rsidP="00664274">
      <w:pPr>
        <w:rPr>
          <w:rFonts w:ascii="Times New Roman" w:hAnsi="Times New Roman" w:cs="Times New Roman"/>
          <w:b/>
          <w:bCs/>
          <w:sz w:val="22"/>
          <w:szCs w:val="22"/>
          <w:u w:val="single"/>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Описание</w:t>
      </w:r>
    </w:p>
    <w:p w:rsidR="00664274" w:rsidRPr="00EC67B0" w:rsidRDefault="00664274" w:rsidP="00664274">
      <w:pPr>
        <w:ind w:firstLine="720"/>
        <w:jc w:val="both"/>
        <w:rPr>
          <w:rFonts w:ascii="Times New Roman" w:hAnsi="Times New Roman" w:cs="Times New Roman"/>
          <w:sz w:val="22"/>
          <w:szCs w:val="22"/>
        </w:rPr>
      </w:pPr>
      <w:r w:rsidRPr="00EC67B0">
        <w:rPr>
          <w:rFonts w:ascii="Times New Roman" w:hAnsi="Times New Roman" w:cs="Times New Roman"/>
          <w:sz w:val="22"/>
          <w:szCs w:val="22"/>
        </w:rPr>
        <w:t>Набор состоит из 17 калибровочных пробирок, предназначенных для замены в одной секции системы. Каждая калибровочная пробирка изготовлена из ударопроного пластика, на дно пробирки помещен флуорохромный индикатор сверху покрытый силиконом, сверху на пробирку навинчена крышка из черного пластика.</w:t>
      </w:r>
    </w:p>
    <w:p w:rsidR="00664274" w:rsidRPr="00EC67B0" w:rsidRDefault="00664274" w:rsidP="00664274">
      <w:pPr>
        <w:ind w:firstLine="720"/>
        <w:jc w:val="both"/>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Принцип работы</w:t>
      </w:r>
    </w:p>
    <w:p w:rsidR="00664274" w:rsidRPr="00EC67B0" w:rsidRDefault="00664274" w:rsidP="00664274">
      <w:pPr>
        <w:jc w:val="both"/>
        <w:rPr>
          <w:rFonts w:ascii="Times New Roman" w:hAnsi="Times New Roman" w:cs="Times New Roman"/>
          <w:sz w:val="22"/>
          <w:szCs w:val="22"/>
        </w:rPr>
      </w:pPr>
      <w:r w:rsidRPr="00EC67B0">
        <w:rPr>
          <w:rFonts w:ascii="Times New Roman" w:hAnsi="Times New Roman" w:cs="Times New Roman"/>
          <w:sz w:val="22"/>
          <w:szCs w:val="22"/>
        </w:rPr>
        <w:tab/>
        <w:t>Во время прохождения УФ-сканера происходит считывание показаний с тестируемых пробирок. Сравнивается свечение флуорохромных индикаторов тестируемых пробирок со свечением флуорохромных индикаторов калибровочных пробирок, если свечение флуорохромных индикаторов тестируемых пробирок совпадает со свечением флуорохромных индикаторов калибровочных пробирок тест считается положительным, если нет, по истечении срока установленного протоколом исследования, тест считается отицательным.</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Условия хранения</w:t>
      </w: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ab/>
        <w:t xml:space="preserve">Хранить в защищенном от света месте при температуре +8 - +25 </w:t>
      </w:r>
      <w:r w:rsidRPr="00EC67B0">
        <w:rPr>
          <w:rFonts w:ascii="Times New Roman" w:hAnsi="Times New Roman" w:cs="Times New Roman"/>
          <w:sz w:val="22"/>
          <w:szCs w:val="22"/>
          <w:vertAlign w:val="superscript"/>
        </w:rPr>
        <w:t>о</w:t>
      </w:r>
      <w:r w:rsidRPr="00EC67B0">
        <w:rPr>
          <w:rFonts w:ascii="Times New Roman" w:hAnsi="Times New Roman" w:cs="Times New Roman"/>
          <w:sz w:val="22"/>
          <w:szCs w:val="22"/>
        </w:rPr>
        <w:t>С</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b/>
          <w:bCs/>
          <w:sz w:val="22"/>
          <w:szCs w:val="22"/>
          <w:u w:val="single"/>
        </w:rPr>
        <w:t>Срок годности</w:t>
      </w: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ab/>
        <w:t>Срок годности - 2 года с момента изготовления. Дату окончания срока годности смотри на упаковке.</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u w:val="single"/>
        </w:rPr>
      </w:pPr>
      <w:r w:rsidRPr="00EC67B0">
        <w:rPr>
          <w:rFonts w:ascii="Times New Roman" w:hAnsi="Times New Roman" w:cs="Times New Roman"/>
          <w:b/>
          <w:bCs/>
          <w:sz w:val="22"/>
          <w:szCs w:val="22"/>
          <w:u w:val="single"/>
        </w:rPr>
        <w:t>Комплектность</w:t>
      </w: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ab/>
        <w:t>17 штук в упаковке</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b/>
          <w:bCs/>
          <w:sz w:val="22"/>
          <w:szCs w:val="22"/>
        </w:rPr>
      </w:pPr>
      <w:r w:rsidRPr="00EC67B0">
        <w:rPr>
          <w:rFonts w:ascii="Times New Roman" w:hAnsi="Times New Roman" w:cs="Times New Roman"/>
          <w:b/>
          <w:bCs/>
          <w:sz w:val="22"/>
          <w:szCs w:val="22"/>
        </w:rPr>
        <w:t xml:space="preserve">ПЕРЕЧЕНЬ ТОВАРОВ ДЛЯ ПОСТАВКИ </w:t>
      </w:r>
    </w:p>
    <w:p w:rsidR="00664274" w:rsidRPr="00EC67B0" w:rsidRDefault="00664274" w:rsidP="00664274">
      <w:pPr>
        <w:rPr>
          <w:rFonts w:ascii="Times New Roman" w:hAnsi="Times New Roman" w:cs="Times New Roman"/>
          <w:sz w:val="22"/>
          <w:szCs w:val="22"/>
        </w:rPr>
      </w:pPr>
    </w:p>
    <w:p w:rsidR="00664274" w:rsidRPr="00EC67B0" w:rsidRDefault="00664274" w:rsidP="00664274">
      <w:pPr>
        <w:rPr>
          <w:rFonts w:ascii="Times New Roman" w:hAnsi="Times New Roman" w:cs="Times New Roman"/>
          <w:sz w:val="22"/>
          <w:szCs w:val="22"/>
        </w:rPr>
      </w:pPr>
      <w:r w:rsidRPr="00EC67B0">
        <w:rPr>
          <w:rFonts w:ascii="Times New Roman" w:hAnsi="Times New Roman" w:cs="Times New Roman"/>
          <w:sz w:val="22"/>
          <w:szCs w:val="22"/>
        </w:rPr>
        <w:t xml:space="preserve">№  </w:t>
      </w:r>
      <w:r w:rsidRPr="00EC67B0">
        <w:rPr>
          <w:rFonts w:ascii="Times New Roman" w:hAnsi="Times New Roman" w:cs="Times New Roman"/>
          <w:sz w:val="22"/>
          <w:szCs w:val="22"/>
        </w:rPr>
        <w:tab/>
      </w:r>
      <w:r w:rsidRPr="00EC67B0">
        <w:rPr>
          <w:rFonts w:ascii="Times New Roman" w:hAnsi="Times New Roman" w:cs="Times New Roman"/>
          <w:sz w:val="22"/>
          <w:szCs w:val="22"/>
        </w:rPr>
        <w:tab/>
        <w:t>Наименование</w:t>
      </w:r>
    </w:p>
    <w:p w:rsidR="00664274" w:rsidRPr="00EC67B0" w:rsidRDefault="00664274" w:rsidP="00664274">
      <w:pPr>
        <w:rPr>
          <w:rFonts w:ascii="Times New Roman" w:hAnsi="Times New Roman" w:cs="Times New Roman"/>
          <w:sz w:val="22"/>
          <w:szCs w:val="22"/>
        </w:rPr>
      </w:pPr>
    </w:p>
    <w:p w:rsidR="00664274" w:rsidRPr="00C63918" w:rsidRDefault="00664274" w:rsidP="00664274">
      <w:pPr>
        <w:rPr>
          <w:rFonts w:ascii="Times New Roman" w:hAnsi="Times New Roman" w:cs="Times New Roman"/>
          <w:sz w:val="22"/>
          <w:szCs w:val="22"/>
        </w:rPr>
      </w:pPr>
      <w:r w:rsidRPr="00C63918">
        <w:rPr>
          <w:rFonts w:ascii="Times New Roman" w:hAnsi="Times New Roman" w:cs="Times New Roman"/>
          <w:sz w:val="22"/>
          <w:szCs w:val="22"/>
        </w:rPr>
        <w:t>445871</w:t>
      </w:r>
      <w:r w:rsidRPr="00C63918">
        <w:rPr>
          <w:rFonts w:ascii="Times New Roman" w:hAnsi="Times New Roman" w:cs="Times New Roman"/>
          <w:sz w:val="22"/>
          <w:szCs w:val="22"/>
        </w:rPr>
        <w:tab/>
      </w:r>
      <w:r w:rsidRPr="00C63918">
        <w:rPr>
          <w:rFonts w:ascii="Times New Roman" w:hAnsi="Times New Roman" w:cs="Times New Roman"/>
          <w:sz w:val="22"/>
          <w:szCs w:val="22"/>
        </w:rPr>
        <w:tab/>
      </w:r>
      <w:r w:rsidRPr="00EC67B0">
        <w:rPr>
          <w:rFonts w:ascii="Times New Roman" w:hAnsi="Times New Roman" w:cs="Times New Roman"/>
          <w:sz w:val="22"/>
          <w:szCs w:val="22"/>
        </w:rPr>
        <w:t>Набор</w:t>
      </w:r>
      <w:r w:rsidRPr="00C63918">
        <w:rPr>
          <w:rFonts w:ascii="Times New Roman" w:hAnsi="Times New Roman" w:cs="Times New Roman"/>
          <w:sz w:val="22"/>
          <w:szCs w:val="22"/>
        </w:rPr>
        <w:t xml:space="preserve"> </w:t>
      </w:r>
      <w:r w:rsidRPr="00EC67B0">
        <w:rPr>
          <w:rFonts w:ascii="Times New Roman" w:hAnsi="Times New Roman" w:cs="Times New Roman"/>
          <w:sz w:val="22"/>
          <w:szCs w:val="22"/>
        </w:rPr>
        <w:t>калибраторов</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BD</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BACTEC</w:t>
      </w:r>
      <w:r w:rsidRPr="00EC67B0">
        <w:rPr>
          <w:rFonts w:ascii="Times New Roman" w:hAnsi="Times New Roman" w:cs="Times New Roman"/>
          <w:sz w:val="22"/>
          <w:szCs w:val="22"/>
          <w:vertAlign w:val="superscript"/>
          <w:lang w:val="en-US"/>
        </w:rPr>
        <w:t>TM</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MGIT</w:t>
      </w:r>
      <w:r w:rsidRPr="00EC67B0">
        <w:rPr>
          <w:rFonts w:ascii="Times New Roman" w:hAnsi="Times New Roman" w:cs="Times New Roman"/>
          <w:sz w:val="22"/>
          <w:szCs w:val="22"/>
          <w:vertAlign w:val="superscript"/>
          <w:lang w:val="en-US"/>
        </w:rPr>
        <w:t>TM</w:t>
      </w:r>
      <w:r w:rsidRPr="00C63918">
        <w:rPr>
          <w:rFonts w:ascii="Times New Roman" w:hAnsi="Times New Roman" w:cs="Times New Roman"/>
          <w:sz w:val="22"/>
          <w:szCs w:val="22"/>
        </w:rPr>
        <w:t xml:space="preserve"> 960</w:t>
      </w:r>
      <w:r w:rsidRPr="00C63918">
        <w:rPr>
          <w:rFonts w:ascii="Times New Roman" w:hAnsi="Times New Roman" w:cs="Times New Roman"/>
          <w:b/>
          <w:bCs/>
          <w:i/>
          <w:iCs/>
          <w:sz w:val="22"/>
          <w:szCs w:val="22"/>
        </w:rPr>
        <w:t xml:space="preserve"> </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Calibrators</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Kit</w:t>
      </w:r>
      <w:r w:rsidRPr="00C63918">
        <w:rPr>
          <w:rFonts w:ascii="Times New Roman" w:hAnsi="Times New Roman" w:cs="Times New Roman"/>
          <w:sz w:val="22"/>
          <w:szCs w:val="22"/>
        </w:rPr>
        <w:t xml:space="preserve"> </w:t>
      </w:r>
      <w:r w:rsidRPr="00EC67B0">
        <w:rPr>
          <w:rFonts w:ascii="Times New Roman" w:hAnsi="Times New Roman" w:cs="Times New Roman"/>
          <w:sz w:val="22"/>
          <w:szCs w:val="22"/>
          <w:lang w:val="en-US"/>
        </w:rPr>
        <w:t>for</w:t>
      </w:r>
      <w:r w:rsidRPr="00C63918">
        <w:rPr>
          <w:rFonts w:ascii="Times New Roman" w:hAnsi="Times New Roman" w:cs="Times New Roman"/>
          <w:sz w:val="22"/>
          <w:szCs w:val="22"/>
        </w:rPr>
        <w:t xml:space="preserve"> 1 </w:t>
      </w:r>
      <w:r w:rsidRPr="00EC67B0">
        <w:rPr>
          <w:rFonts w:ascii="Times New Roman" w:hAnsi="Times New Roman" w:cs="Times New Roman"/>
          <w:sz w:val="22"/>
          <w:szCs w:val="22"/>
          <w:lang w:val="en-US"/>
        </w:rPr>
        <w:t>drawer</w:t>
      </w:r>
    </w:p>
    <w:p w:rsidR="00664274" w:rsidRDefault="00664274" w:rsidP="00664274">
      <w:pPr>
        <w:rPr>
          <w:rFonts w:ascii="Times New Roman" w:hAnsi="Times New Roman" w:cs="Times New Roman"/>
          <w:sz w:val="22"/>
          <w:szCs w:val="22"/>
        </w:rPr>
      </w:pPr>
    </w:p>
    <w:p w:rsidR="00EA54A5" w:rsidRDefault="00EA54A5" w:rsidP="00664274">
      <w:pPr>
        <w:rPr>
          <w:rFonts w:ascii="Times New Roman" w:hAnsi="Times New Roman" w:cs="Times New Roman"/>
          <w:sz w:val="22"/>
          <w:szCs w:val="22"/>
        </w:rPr>
      </w:pPr>
    </w:p>
    <w:p w:rsidR="00EA54A5" w:rsidRPr="00C63918" w:rsidRDefault="00EA54A5" w:rsidP="00664274">
      <w:pPr>
        <w:rPr>
          <w:rFonts w:ascii="Times New Roman" w:hAnsi="Times New Roman" w:cs="Times New Roman"/>
          <w:sz w:val="22"/>
          <w:szCs w:val="22"/>
        </w:rPr>
      </w:pPr>
    </w:p>
    <w:p w:rsidR="00350D85" w:rsidRDefault="00350D85" w:rsidP="007E30EB">
      <w:pPr>
        <w:ind w:firstLine="720"/>
        <w:jc w:val="both"/>
        <w:rPr>
          <w:rFonts w:ascii="Times New Roman" w:hAnsi="Times New Roman" w:cs="Times New Roman"/>
          <w:sz w:val="22"/>
          <w:szCs w:val="22"/>
        </w:rPr>
      </w:pPr>
    </w:p>
    <w:p w:rsidR="00350D85" w:rsidRDefault="00350D85" w:rsidP="007E30EB">
      <w:pPr>
        <w:ind w:firstLine="720"/>
        <w:jc w:val="both"/>
        <w:rPr>
          <w:rFonts w:ascii="Times New Roman" w:hAnsi="Times New Roman" w:cs="Times New Roman"/>
          <w:sz w:val="22"/>
          <w:szCs w:val="22"/>
        </w:rPr>
      </w:pPr>
    </w:p>
    <w:tbl>
      <w:tblPr>
        <w:tblW w:w="9000" w:type="dxa"/>
        <w:tblInd w:w="93" w:type="dxa"/>
        <w:tblLook w:val="04A0" w:firstRow="1" w:lastRow="0" w:firstColumn="1" w:lastColumn="0" w:noHBand="0" w:noVBand="1"/>
      </w:tblPr>
      <w:tblGrid>
        <w:gridCol w:w="5040"/>
        <w:gridCol w:w="1100"/>
        <w:gridCol w:w="1000"/>
        <w:gridCol w:w="1860"/>
      </w:tblGrid>
      <w:tr w:rsidR="003D25F0" w:rsidRPr="003D25F0" w:rsidTr="003D25F0">
        <w:trPr>
          <w:trHeight w:val="315"/>
        </w:trPr>
        <w:tc>
          <w:tcPr>
            <w:tcW w:w="5040" w:type="dxa"/>
            <w:tcBorders>
              <w:top w:val="nil"/>
              <w:left w:val="nil"/>
              <w:bottom w:val="nil"/>
              <w:right w:val="nil"/>
            </w:tcBorders>
            <w:vAlign w:val="center"/>
            <w:hideMark/>
          </w:tcPr>
          <w:p w:rsidR="003D25F0" w:rsidRPr="003D25F0" w:rsidRDefault="003D25F0" w:rsidP="003D25F0">
            <w:pPr>
              <w:widowControl/>
              <w:autoSpaceDE/>
              <w:autoSpaceDN/>
              <w:adjustRightInd/>
              <w:rPr>
                <w:rFonts w:ascii="Times New Roman" w:hAnsi="Times New Roman" w:cs="Times New Roman"/>
                <w:b/>
                <w:bCs/>
                <w:color w:val="000000"/>
                <w:sz w:val="24"/>
                <w:szCs w:val="24"/>
              </w:rPr>
            </w:pPr>
            <w:r w:rsidRPr="003D25F0">
              <w:rPr>
                <w:rFonts w:ascii="Times New Roman" w:hAnsi="Times New Roman" w:cs="Times New Roman"/>
                <w:b/>
                <w:bCs/>
                <w:color w:val="000000"/>
                <w:sz w:val="24"/>
                <w:szCs w:val="24"/>
              </w:rPr>
              <w:t>Заведующий бак. лаборатории:</w:t>
            </w:r>
          </w:p>
        </w:tc>
        <w:tc>
          <w:tcPr>
            <w:tcW w:w="1100" w:type="dxa"/>
            <w:tcBorders>
              <w:top w:val="nil"/>
              <w:left w:val="nil"/>
              <w:bottom w:val="nil"/>
              <w:right w:val="nil"/>
            </w:tcBorders>
            <w:noWrap/>
            <w:vAlign w:val="bottom"/>
            <w:hideMark/>
          </w:tcPr>
          <w:p w:rsidR="003D25F0" w:rsidRPr="003D25F0" w:rsidRDefault="003D25F0" w:rsidP="003D25F0">
            <w:pPr>
              <w:widowControl/>
              <w:autoSpaceDE/>
              <w:autoSpaceDN/>
              <w:adjustRightInd/>
              <w:jc w:val="center"/>
              <w:rPr>
                <w:rFonts w:ascii="Times New Roman" w:hAnsi="Times New Roman" w:cs="Times New Roman"/>
                <w:b/>
                <w:bCs/>
                <w:color w:val="000000"/>
                <w:sz w:val="24"/>
                <w:szCs w:val="24"/>
              </w:rPr>
            </w:pPr>
          </w:p>
        </w:tc>
        <w:tc>
          <w:tcPr>
            <w:tcW w:w="1000" w:type="dxa"/>
            <w:tcBorders>
              <w:top w:val="nil"/>
              <w:left w:val="nil"/>
              <w:bottom w:val="nil"/>
              <w:right w:val="nil"/>
            </w:tcBorders>
            <w:noWrap/>
            <w:vAlign w:val="bottom"/>
            <w:hideMark/>
          </w:tcPr>
          <w:p w:rsidR="003D25F0" w:rsidRPr="003D25F0" w:rsidRDefault="003D25F0" w:rsidP="003D25F0">
            <w:pPr>
              <w:widowControl/>
              <w:autoSpaceDE/>
              <w:autoSpaceDN/>
              <w:adjustRightInd/>
              <w:rPr>
                <w:rFonts w:ascii="Times New Roman" w:hAnsi="Times New Roman" w:cs="Times New Roman"/>
                <w:b/>
                <w:bCs/>
                <w:color w:val="000000"/>
                <w:sz w:val="24"/>
                <w:szCs w:val="24"/>
              </w:rPr>
            </w:pPr>
          </w:p>
        </w:tc>
        <w:tc>
          <w:tcPr>
            <w:tcW w:w="1860" w:type="dxa"/>
            <w:tcBorders>
              <w:top w:val="nil"/>
              <w:left w:val="nil"/>
              <w:bottom w:val="nil"/>
              <w:right w:val="nil"/>
            </w:tcBorders>
            <w:noWrap/>
            <w:vAlign w:val="bottom"/>
            <w:hideMark/>
          </w:tcPr>
          <w:p w:rsidR="003D25F0" w:rsidRPr="003D25F0" w:rsidRDefault="003D25F0" w:rsidP="003D25F0">
            <w:pPr>
              <w:widowControl/>
              <w:autoSpaceDE/>
              <w:autoSpaceDN/>
              <w:adjustRightInd/>
              <w:rPr>
                <w:rFonts w:ascii="Times New Roman" w:hAnsi="Times New Roman" w:cs="Times New Roman"/>
                <w:b/>
                <w:bCs/>
                <w:color w:val="000000"/>
                <w:sz w:val="24"/>
                <w:szCs w:val="24"/>
              </w:rPr>
            </w:pPr>
            <w:r w:rsidRPr="003D25F0">
              <w:rPr>
                <w:rFonts w:ascii="Times New Roman" w:hAnsi="Times New Roman" w:cs="Times New Roman"/>
                <w:b/>
                <w:bCs/>
                <w:color w:val="000000"/>
                <w:sz w:val="24"/>
                <w:szCs w:val="24"/>
              </w:rPr>
              <w:t>Н.Максутова</w:t>
            </w:r>
          </w:p>
        </w:tc>
      </w:tr>
    </w:tbl>
    <w:p w:rsidR="003D25F0" w:rsidRPr="00EC67B0" w:rsidRDefault="003D25F0" w:rsidP="007E30EB">
      <w:pPr>
        <w:ind w:firstLine="720"/>
        <w:jc w:val="both"/>
        <w:rPr>
          <w:rFonts w:ascii="Times New Roman" w:hAnsi="Times New Roman" w:cs="Times New Roman"/>
          <w:sz w:val="22"/>
          <w:szCs w:val="22"/>
        </w:rPr>
      </w:pPr>
    </w:p>
    <w:sectPr w:rsidR="003D25F0" w:rsidRPr="00EC67B0" w:rsidSect="00C63918">
      <w:pgSz w:w="11907" w:h="16840" w:code="9"/>
      <w:pgMar w:top="1134" w:right="850" w:bottom="1134" w:left="124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83B94"/>
    <w:multiLevelType w:val="singleLevel"/>
    <w:tmpl w:val="4F34011C"/>
    <w:lvl w:ilvl="0">
      <w:start w:val="1"/>
      <w:numFmt w:val="decimal"/>
      <w:lvlText w:val="%1."/>
      <w:legacy w:legacy="1" w:legacySpace="0" w:legacyIndent="192"/>
      <w:lvlJc w:val="left"/>
      <w:rPr>
        <w:rFonts w:ascii="Arial" w:hAnsi="Arial" w:cs="Arial" w:hint="default"/>
      </w:rPr>
    </w:lvl>
  </w:abstractNum>
  <w:abstractNum w:abstractNumId="1">
    <w:nsid w:val="1ADB670A"/>
    <w:multiLevelType w:val="singleLevel"/>
    <w:tmpl w:val="9640C08E"/>
    <w:lvl w:ilvl="0">
      <w:numFmt w:val="decimal"/>
      <w:lvlText w:val="%1"/>
      <w:legacy w:legacy="1" w:legacySpace="0" w:legacyIndent="715"/>
      <w:lvlJc w:val="left"/>
      <w:rPr>
        <w:rFonts w:ascii="Arial" w:hAnsi="Arial" w:cs="Arial" w:hint="default"/>
      </w:rPr>
    </w:lvl>
  </w:abstractNum>
  <w:abstractNum w:abstractNumId="2">
    <w:nsid w:val="2C196D34"/>
    <w:multiLevelType w:val="hybridMultilevel"/>
    <w:tmpl w:val="C4D0F444"/>
    <w:lvl w:ilvl="0" w:tplc="49EC4970">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2D8E6DFA"/>
    <w:multiLevelType w:val="singleLevel"/>
    <w:tmpl w:val="AD621436"/>
    <w:lvl w:ilvl="0">
      <w:start w:val="4"/>
      <w:numFmt w:val="decimal"/>
      <w:lvlText w:val="%1."/>
      <w:legacy w:legacy="1" w:legacySpace="0" w:legacyIndent="460"/>
      <w:lvlJc w:val="left"/>
      <w:rPr>
        <w:rFonts w:ascii="Arial" w:hAnsi="Arial" w:cs="Arial" w:hint="default"/>
      </w:rPr>
    </w:lvl>
  </w:abstractNum>
  <w:abstractNum w:abstractNumId="4">
    <w:nsid w:val="3315642B"/>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5">
    <w:nsid w:val="3C832279"/>
    <w:multiLevelType w:val="singleLevel"/>
    <w:tmpl w:val="7A324AB4"/>
    <w:lvl w:ilvl="0">
      <w:numFmt w:val="decimal"/>
      <w:lvlText w:val="%1"/>
      <w:legacy w:legacy="1" w:legacySpace="0" w:legacyIndent="850"/>
      <w:lvlJc w:val="left"/>
      <w:rPr>
        <w:rFonts w:ascii="Arial" w:hAnsi="Arial" w:cs="Arial" w:hint="default"/>
      </w:rPr>
    </w:lvl>
  </w:abstractNum>
  <w:abstractNum w:abstractNumId="6">
    <w:nsid w:val="4259106D"/>
    <w:multiLevelType w:val="singleLevel"/>
    <w:tmpl w:val="9640C08E"/>
    <w:lvl w:ilvl="0">
      <w:numFmt w:val="decimal"/>
      <w:lvlText w:val="%1"/>
      <w:legacy w:legacy="1" w:legacySpace="0" w:legacyIndent="715"/>
      <w:lvlJc w:val="left"/>
      <w:rPr>
        <w:rFonts w:ascii="Arial" w:hAnsi="Arial" w:cs="Arial" w:hint="default"/>
      </w:rPr>
    </w:lvl>
  </w:abstractNum>
  <w:abstractNum w:abstractNumId="7">
    <w:nsid w:val="498076BA"/>
    <w:multiLevelType w:val="singleLevel"/>
    <w:tmpl w:val="2E9EC41E"/>
    <w:lvl w:ilvl="0">
      <w:numFmt w:val="decimal"/>
      <w:lvlText w:val="%1"/>
      <w:legacy w:legacy="1" w:legacySpace="0" w:legacyIndent="720"/>
      <w:lvlJc w:val="left"/>
      <w:rPr>
        <w:rFonts w:ascii="Arial" w:hAnsi="Arial" w:cs="Arial" w:hint="default"/>
      </w:rPr>
    </w:lvl>
  </w:abstractNum>
  <w:abstractNum w:abstractNumId="8">
    <w:nsid w:val="52CF04CE"/>
    <w:multiLevelType w:val="hybridMultilevel"/>
    <w:tmpl w:val="006226C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55101A2C"/>
    <w:multiLevelType w:val="singleLevel"/>
    <w:tmpl w:val="0FC6A2BE"/>
    <w:lvl w:ilvl="0">
      <w:numFmt w:val="decimal"/>
      <w:lvlText w:val="%1"/>
      <w:legacy w:legacy="1" w:legacySpace="0" w:legacyIndent="725"/>
      <w:lvlJc w:val="left"/>
      <w:rPr>
        <w:rFonts w:ascii="Arial" w:hAnsi="Arial" w:cs="Arial" w:hint="default"/>
      </w:rPr>
    </w:lvl>
  </w:abstractNum>
  <w:abstractNum w:abstractNumId="10">
    <w:nsid w:val="57AE7FE1"/>
    <w:multiLevelType w:val="singleLevel"/>
    <w:tmpl w:val="4F34011C"/>
    <w:lvl w:ilvl="0">
      <w:start w:val="1"/>
      <w:numFmt w:val="decimal"/>
      <w:lvlText w:val="%1."/>
      <w:legacy w:legacy="1" w:legacySpace="0" w:legacyIndent="192"/>
      <w:lvlJc w:val="left"/>
      <w:rPr>
        <w:rFonts w:ascii="Arial" w:hAnsi="Arial" w:cs="Arial" w:hint="default"/>
      </w:rPr>
    </w:lvl>
  </w:abstractNum>
  <w:abstractNum w:abstractNumId="11">
    <w:nsid w:val="5C2F4B97"/>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2">
    <w:nsid w:val="64171C71"/>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3">
    <w:nsid w:val="66E81854"/>
    <w:multiLevelType w:val="singleLevel"/>
    <w:tmpl w:val="0FC6A2BE"/>
    <w:lvl w:ilvl="0">
      <w:numFmt w:val="decimal"/>
      <w:lvlText w:val="%1"/>
      <w:legacy w:legacy="1" w:legacySpace="0" w:legacyIndent="725"/>
      <w:lvlJc w:val="left"/>
      <w:rPr>
        <w:rFonts w:ascii="Arial" w:hAnsi="Arial" w:cs="Arial" w:hint="default"/>
      </w:rPr>
    </w:lvl>
  </w:abstractNum>
  <w:abstractNum w:abstractNumId="14">
    <w:nsid w:val="68944635"/>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5">
    <w:nsid w:val="6D313578"/>
    <w:multiLevelType w:val="singleLevel"/>
    <w:tmpl w:val="98009CB4"/>
    <w:lvl w:ilvl="0">
      <w:start w:val="1"/>
      <w:numFmt w:val="decimal"/>
      <w:lvlText w:val="%1."/>
      <w:legacy w:legacy="1" w:legacySpace="0" w:legacyIndent="451"/>
      <w:lvlJc w:val="left"/>
      <w:rPr>
        <w:rFonts w:ascii="Arial" w:hAnsi="Arial" w:cs="Arial" w:hint="default"/>
      </w:rPr>
    </w:lvl>
  </w:abstractNum>
  <w:abstractNum w:abstractNumId="16">
    <w:nsid w:val="6E393EC8"/>
    <w:multiLevelType w:val="singleLevel"/>
    <w:tmpl w:val="5B1006C2"/>
    <w:lvl w:ilvl="0">
      <w:start w:val="1"/>
      <w:numFmt w:val="decimal"/>
      <w:lvlText w:val="%1."/>
      <w:legacy w:legacy="1" w:legacySpace="0" w:legacyIndent="202"/>
      <w:lvlJc w:val="left"/>
      <w:rPr>
        <w:rFonts w:ascii="Arial" w:hAnsi="Arial" w:cs="Arial" w:hint="default"/>
      </w:rPr>
    </w:lvl>
  </w:abstractNum>
  <w:abstractNum w:abstractNumId="17">
    <w:nsid w:val="75290838"/>
    <w:multiLevelType w:val="singleLevel"/>
    <w:tmpl w:val="18FA8FCE"/>
    <w:lvl w:ilvl="0">
      <w:start w:val="6"/>
      <w:numFmt w:val="decimal"/>
      <w:lvlText w:val="%1."/>
      <w:legacy w:legacy="1" w:legacySpace="0" w:legacyIndent="197"/>
      <w:lvlJc w:val="left"/>
      <w:rPr>
        <w:rFonts w:ascii="Arial" w:hAnsi="Arial" w:cs="Arial" w:hint="default"/>
      </w:rPr>
    </w:lvl>
  </w:abstractNum>
  <w:num w:numId="1">
    <w:abstractNumId w:val="15"/>
  </w:num>
  <w:num w:numId="2">
    <w:abstractNumId w:val="3"/>
  </w:num>
  <w:num w:numId="3">
    <w:abstractNumId w:val="3"/>
    <w:lvlOverride w:ilvl="0">
      <w:lvl w:ilvl="0">
        <w:start w:val="4"/>
        <w:numFmt w:val="decimal"/>
        <w:lvlText w:val="%1."/>
        <w:legacy w:legacy="1" w:legacySpace="0" w:legacyIndent="461"/>
        <w:lvlJc w:val="left"/>
        <w:rPr>
          <w:rFonts w:ascii="Arial" w:hAnsi="Arial" w:cs="Arial" w:hint="default"/>
        </w:rPr>
      </w:lvl>
    </w:lvlOverride>
  </w:num>
  <w:num w:numId="4">
    <w:abstractNumId w:val="16"/>
  </w:num>
  <w:num w:numId="5">
    <w:abstractNumId w:val="7"/>
  </w:num>
  <w:num w:numId="6">
    <w:abstractNumId w:val="4"/>
  </w:num>
  <w:num w:numId="7">
    <w:abstractNumId w:val="12"/>
  </w:num>
  <w:num w:numId="8">
    <w:abstractNumId w:val="6"/>
  </w:num>
  <w:num w:numId="9">
    <w:abstractNumId w:val="10"/>
  </w:num>
  <w:num w:numId="10">
    <w:abstractNumId w:val="13"/>
  </w:num>
  <w:num w:numId="11">
    <w:abstractNumId w:val="14"/>
  </w:num>
  <w:num w:numId="12">
    <w:abstractNumId w:val="9"/>
  </w:num>
  <w:num w:numId="13">
    <w:abstractNumId w:val="0"/>
  </w:num>
  <w:num w:numId="14">
    <w:abstractNumId w:val="17"/>
  </w:num>
  <w:num w:numId="15">
    <w:abstractNumId w:val="17"/>
    <w:lvlOverride w:ilvl="0">
      <w:lvl w:ilvl="0">
        <w:start w:val="6"/>
        <w:numFmt w:val="decimal"/>
        <w:lvlText w:val="%1."/>
        <w:legacy w:legacy="1" w:legacySpace="0" w:legacyIndent="196"/>
        <w:lvlJc w:val="left"/>
        <w:rPr>
          <w:rFonts w:ascii="Arial" w:hAnsi="Arial" w:cs="Arial" w:hint="default"/>
        </w:rPr>
      </w:lvl>
    </w:lvlOverride>
  </w:num>
  <w:num w:numId="16">
    <w:abstractNumId w:val="1"/>
  </w:num>
  <w:num w:numId="17">
    <w:abstractNumId w:val="11"/>
  </w:num>
  <w:num w:numId="18">
    <w:abstractNumId w:val="5"/>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6A"/>
    <w:rsid w:val="000134BF"/>
    <w:rsid w:val="000739CF"/>
    <w:rsid w:val="00082E58"/>
    <w:rsid w:val="00095320"/>
    <w:rsid w:val="000A0859"/>
    <w:rsid w:val="000A2D2F"/>
    <w:rsid w:val="000C3272"/>
    <w:rsid w:val="000E6FBD"/>
    <w:rsid w:val="000F669E"/>
    <w:rsid w:val="00106305"/>
    <w:rsid w:val="0011158A"/>
    <w:rsid w:val="001331D8"/>
    <w:rsid w:val="0013330C"/>
    <w:rsid w:val="0017115A"/>
    <w:rsid w:val="001849BA"/>
    <w:rsid w:val="001B4A8C"/>
    <w:rsid w:val="001E77F4"/>
    <w:rsid w:val="001F0549"/>
    <w:rsid w:val="00201F85"/>
    <w:rsid w:val="002254FB"/>
    <w:rsid w:val="00230658"/>
    <w:rsid w:val="00267FE6"/>
    <w:rsid w:val="002751AB"/>
    <w:rsid w:val="00282414"/>
    <w:rsid w:val="00287406"/>
    <w:rsid w:val="002A0AF3"/>
    <w:rsid w:val="002A3A74"/>
    <w:rsid w:val="002C206F"/>
    <w:rsid w:val="002D0883"/>
    <w:rsid w:val="002D64D2"/>
    <w:rsid w:val="002E552D"/>
    <w:rsid w:val="002E72F4"/>
    <w:rsid w:val="00304284"/>
    <w:rsid w:val="00334F19"/>
    <w:rsid w:val="0034040C"/>
    <w:rsid w:val="00340432"/>
    <w:rsid w:val="00344437"/>
    <w:rsid w:val="00350D85"/>
    <w:rsid w:val="0035521F"/>
    <w:rsid w:val="0035695C"/>
    <w:rsid w:val="00360B05"/>
    <w:rsid w:val="0038437E"/>
    <w:rsid w:val="003976CA"/>
    <w:rsid w:val="003A60BE"/>
    <w:rsid w:val="003D0AF2"/>
    <w:rsid w:val="003D25F0"/>
    <w:rsid w:val="00403492"/>
    <w:rsid w:val="00412BC5"/>
    <w:rsid w:val="004177C9"/>
    <w:rsid w:val="00445D35"/>
    <w:rsid w:val="00455DDC"/>
    <w:rsid w:val="004642EA"/>
    <w:rsid w:val="00466CDD"/>
    <w:rsid w:val="004740A6"/>
    <w:rsid w:val="004A5CA6"/>
    <w:rsid w:val="004A723E"/>
    <w:rsid w:val="004E0A28"/>
    <w:rsid w:val="004E2CDA"/>
    <w:rsid w:val="004E3944"/>
    <w:rsid w:val="005224AF"/>
    <w:rsid w:val="00525405"/>
    <w:rsid w:val="0053520E"/>
    <w:rsid w:val="00597487"/>
    <w:rsid w:val="005A2EF3"/>
    <w:rsid w:val="005A3A13"/>
    <w:rsid w:val="005E3174"/>
    <w:rsid w:val="005E658A"/>
    <w:rsid w:val="00612FCE"/>
    <w:rsid w:val="0062315A"/>
    <w:rsid w:val="0064386A"/>
    <w:rsid w:val="00660393"/>
    <w:rsid w:val="00664274"/>
    <w:rsid w:val="00680B23"/>
    <w:rsid w:val="006819CB"/>
    <w:rsid w:val="00681EFD"/>
    <w:rsid w:val="006837D4"/>
    <w:rsid w:val="006C7327"/>
    <w:rsid w:val="00703EF9"/>
    <w:rsid w:val="00757B11"/>
    <w:rsid w:val="00790C4C"/>
    <w:rsid w:val="007B0A13"/>
    <w:rsid w:val="007E30EB"/>
    <w:rsid w:val="007E6E0D"/>
    <w:rsid w:val="007F3233"/>
    <w:rsid w:val="00801F41"/>
    <w:rsid w:val="008107C8"/>
    <w:rsid w:val="00816F5B"/>
    <w:rsid w:val="0083296A"/>
    <w:rsid w:val="0085286F"/>
    <w:rsid w:val="008620F1"/>
    <w:rsid w:val="00870AEA"/>
    <w:rsid w:val="00877A3C"/>
    <w:rsid w:val="0088189E"/>
    <w:rsid w:val="00897C25"/>
    <w:rsid w:val="008B20C4"/>
    <w:rsid w:val="009012CB"/>
    <w:rsid w:val="00915880"/>
    <w:rsid w:val="00923492"/>
    <w:rsid w:val="00947911"/>
    <w:rsid w:val="009507EE"/>
    <w:rsid w:val="00954C66"/>
    <w:rsid w:val="0098403E"/>
    <w:rsid w:val="009B4D33"/>
    <w:rsid w:val="009E06E8"/>
    <w:rsid w:val="00A02182"/>
    <w:rsid w:val="00A2432A"/>
    <w:rsid w:val="00A332C0"/>
    <w:rsid w:val="00A47780"/>
    <w:rsid w:val="00A533EC"/>
    <w:rsid w:val="00A74362"/>
    <w:rsid w:val="00AA598B"/>
    <w:rsid w:val="00B00855"/>
    <w:rsid w:val="00B05A99"/>
    <w:rsid w:val="00B17AFE"/>
    <w:rsid w:val="00B30304"/>
    <w:rsid w:val="00B37BC2"/>
    <w:rsid w:val="00B574AC"/>
    <w:rsid w:val="00B80188"/>
    <w:rsid w:val="00B878FC"/>
    <w:rsid w:val="00B93E56"/>
    <w:rsid w:val="00B956C3"/>
    <w:rsid w:val="00BA3156"/>
    <w:rsid w:val="00BA4745"/>
    <w:rsid w:val="00BA5495"/>
    <w:rsid w:val="00BC18DD"/>
    <w:rsid w:val="00BC3750"/>
    <w:rsid w:val="00BC6730"/>
    <w:rsid w:val="00BC7074"/>
    <w:rsid w:val="00BF0C4D"/>
    <w:rsid w:val="00C55F08"/>
    <w:rsid w:val="00C57876"/>
    <w:rsid w:val="00C63918"/>
    <w:rsid w:val="00C74E56"/>
    <w:rsid w:val="00CA38C5"/>
    <w:rsid w:val="00CA566C"/>
    <w:rsid w:val="00CA787E"/>
    <w:rsid w:val="00CC7E96"/>
    <w:rsid w:val="00CD54B8"/>
    <w:rsid w:val="00D06095"/>
    <w:rsid w:val="00D16F42"/>
    <w:rsid w:val="00D22F8C"/>
    <w:rsid w:val="00D3151F"/>
    <w:rsid w:val="00D33EED"/>
    <w:rsid w:val="00D3439A"/>
    <w:rsid w:val="00D43D40"/>
    <w:rsid w:val="00D45012"/>
    <w:rsid w:val="00D73986"/>
    <w:rsid w:val="00D85EE1"/>
    <w:rsid w:val="00D9756E"/>
    <w:rsid w:val="00DB70E2"/>
    <w:rsid w:val="00DB74DC"/>
    <w:rsid w:val="00DC272F"/>
    <w:rsid w:val="00DD186C"/>
    <w:rsid w:val="00DD6557"/>
    <w:rsid w:val="00DD7F29"/>
    <w:rsid w:val="00DF2189"/>
    <w:rsid w:val="00E01B2D"/>
    <w:rsid w:val="00E02482"/>
    <w:rsid w:val="00E51DE1"/>
    <w:rsid w:val="00E91241"/>
    <w:rsid w:val="00EA54A5"/>
    <w:rsid w:val="00EA75F3"/>
    <w:rsid w:val="00EC04E7"/>
    <w:rsid w:val="00EC67B0"/>
    <w:rsid w:val="00F0651F"/>
    <w:rsid w:val="00F20A06"/>
    <w:rsid w:val="00F22307"/>
    <w:rsid w:val="00F22C1A"/>
    <w:rsid w:val="00F3054E"/>
    <w:rsid w:val="00F31AC8"/>
    <w:rsid w:val="00F374EE"/>
    <w:rsid w:val="00F600CE"/>
    <w:rsid w:val="00F917AD"/>
    <w:rsid w:val="00FA6383"/>
    <w:rsid w:val="00FE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3E369FBE-BF2E-44F6-86C1-009E2820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caption" w:locked="1" w:semiHidden="1" w:uiPriority="0" w:unhideWhenUsed="1"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annotation subject" w:locked="1" w:uiPriority="0"/>
    <w:lsdException w:name="Balloon Text"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A3156"/>
    <w:rPr>
      <w:rFonts w:cs="Times New Roman"/>
      <w:sz w:val="16"/>
      <w:szCs w:val="16"/>
    </w:rPr>
  </w:style>
  <w:style w:type="paragraph" w:styleId="a4">
    <w:name w:val="annotation text"/>
    <w:basedOn w:val="a"/>
    <w:link w:val="a5"/>
    <w:uiPriority w:val="99"/>
    <w:semiHidden/>
    <w:rsid w:val="00BA3156"/>
  </w:style>
  <w:style w:type="character" w:customStyle="1" w:styleId="a5">
    <w:name w:val="Текст примечания Знак"/>
    <w:basedOn w:val="a0"/>
    <w:link w:val="a4"/>
    <w:uiPriority w:val="99"/>
    <w:semiHidden/>
    <w:locked/>
    <w:rPr>
      <w:rFonts w:ascii="Arial" w:hAnsi="Arial" w:cs="Arial"/>
      <w:sz w:val="20"/>
      <w:szCs w:val="20"/>
    </w:rPr>
  </w:style>
  <w:style w:type="paragraph" w:styleId="a6">
    <w:name w:val="annotation subject"/>
    <w:basedOn w:val="a4"/>
    <w:next w:val="a4"/>
    <w:link w:val="a7"/>
    <w:uiPriority w:val="99"/>
    <w:semiHidden/>
    <w:rsid w:val="00BA3156"/>
    <w:rPr>
      <w:b/>
      <w:bCs/>
    </w:rPr>
  </w:style>
  <w:style w:type="character" w:customStyle="1" w:styleId="a7">
    <w:name w:val="Тема примечания Знак"/>
    <w:basedOn w:val="a5"/>
    <w:link w:val="a6"/>
    <w:uiPriority w:val="99"/>
    <w:semiHidden/>
    <w:locked/>
    <w:rPr>
      <w:rFonts w:ascii="Arial" w:hAnsi="Arial" w:cs="Arial"/>
      <w:b/>
      <w:bCs/>
      <w:sz w:val="20"/>
      <w:szCs w:val="20"/>
    </w:rPr>
  </w:style>
  <w:style w:type="paragraph" w:styleId="a8">
    <w:name w:val="Balloon Text"/>
    <w:basedOn w:val="a"/>
    <w:link w:val="a9"/>
    <w:uiPriority w:val="99"/>
    <w:semiHidden/>
    <w:rsid w:val="00BA3156"/>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IaaoiueAaan">
    <w:name w:val="Ia?aoiue Aa?an"/>
    <w:basedOn w:val="a"/>
    <w:uiPriority w:val="99"/>
    <w:rsid w:val="00D3439A"/>
    <w:pPr>
      <w:widowControl/>
      <w:pBdr>
        <w:top w:val="single" w:sz="12" w:space="4" w:color="auto" w:shadow="1"/>
        <w:left w:val="single" w:sz="12" w:space="4" w:color="auto" w:shadow="1"/>
        <w:bottom w:val="single" w:sz="12" w:space="4" w:color="auto" w:shadow="1"/>
        <w:right w:val="single" w:sz="12" w:space="4" w:color="auto" w:shadow="1"/>
      </w:pBdr>
      <w:overflowPunct w:val="0"/>
      <w:jc w:val="center"/>
      <w:textAlignment w:val="baseline"/>
    </w:pPr>
    <w:rPr>
      <w:b/>
      <w:bCs/>
      <w:sz w:val="24"/>
      <w:szCs w:val="24"/>
    </w:rPr>
  </w:style>
  <w:style w:type="paragraph" w:styleId="aa">
    <w:name w:val="Title"/>
    <w:basedOn w:val="a"/>
    <w:link w:val="ab"/>
    <w:uiPriority w:val="99"/>
    <w:qFormat/>
    <w:rsid w:val="00947911"/>
    <w:pPr>
      <w:widowControl/>
      <w:autoSpaceDE/>
      <w:autoSpaceDN/>
      <w:adjustRightInd/>
      <w:ind w:left="5387"/>
      <w:jc w:val="center"/>
    </w:pPr>
    <w:rPr>
      <w:sz w:val="24"/>
      <w:szCs w:val="24"/>
    </w:rPr>
  </w:style>
  <w:style w:type="character" w:customStyle="1" w:styleId="ab">
    <w:name w:val="Название Знак"/>
    <w:basedOn w:val="a0"/>
    <w:link w:val="aa"/>
    <w:uiPriority w:val="99"/>
    <w:locked/>
    <w:rsid w:val="00947911"/>
    <w:rPr>
      <w:rFonts w:cs="Times New Roman"/>
      <w:sz w:val="24"/>
      <w:szCs w:val="24"/>
      <w:lang w:val="x-none" w:eastAsia="x-none"/>
    </w:rPr>
  </w:style>
  <w:style w:type="paragraph" w:styleId="ac">
    <w:name w:val="No Spacing"/>
    <w:uiPriority w:val="99"/>
    <w:qFormat/>
    <w:rsid w:val="00947911"/>
    <w:pPr>
      <w:spacing w:after="0" w:line="240" w:lineRule="auto"/>
    </w:pPr>
    <w:rPr>
      <w:rFonts w:ascii="Arial" w:hAnsi="Arial" w:cs="Arial"/>
      <w:sz w:val="20"/>
      <w:szCs w:val="20"/>
    </w:rPr>
  </w:style>
  <w:style w:type="character" w:customStyle="1" w:styleId="s0">
    <w:name w:val="s0"/>
    <w:rsid w:val="009012CB"/>
    <w:rPr>
      <w:rFonts w:ascii="Times New Roman" w:hAnsi="Times New Roman"/>
      <w:color w:val="000000"/>
      <w:sz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886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3014</Words>
  <Characters>17181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8809541(0207)draft.qxd</vt:lpstr>
    </vt:vector>
  </TitlesOfParts>
  <Company>&lt;arabianhorse&gt;</Company>
  <LinksUpToDate>false</LinksUpToDate>
  <CharactersWithSpaces>20155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8809541(0207)draft.qxd</dc:title>
  <dc:subject/>
  <dc:creator>Otherness</dc:creator>
  <cp:keywords/>
  <dc:description/>
  <cp:lastModifiedBy>Lenovo G575 .5</cp:lastModifiedBy>
  <cp:revision>2</cp:revision>
  <cp:lastPrinted>2021-01-13T06:41:00Z</cp:lastPrinted>
  <dcterms:created xsi:type="dcterms:W3CDTF">2021-01-26T10:59:00Z</dcterms:created>
  <dcterms:modified xsi:type="dcterms:W3CDTF">2021-01-26T10:59:00Z</dcterms:modified>
</cp:coreProperties>
</file>